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B1" w:rsidRPr="004C2CEC" w:rsidRDefault="00CC39C6" w:rsidP="00CC39C6">
      <w:pPr>
        <w:rPr>
          <w:szCs w:val="22"/>
        </w:rPr>
      </w:pPr>
      <w:r>
        <w:rPr>
          <w:rFonts w:ascii="Arial" w:hAnsi="Arial" w:cs="Arial"/>
          <w:noProof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186690</wp:posOffset>
            </wp:positionV>
            <wp:extent cx="2244090" cy="2028825"/>
            <wp:effectExtent l="1905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26000"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AA7483" w:rsidRDefault="008C70B1" w:rsidP="00AA7483">
      <w:pPr>
        <w:spacing w:after="0"/>
        <w:ind w:right="-232"/>
        <w:rPr>
          <w:szCs w:val="22"/>
        </w:rPr>
      </w:pPr>
      <w:r w:rsidRPr="00AA7483">
        <w:rPr>
          <w:szCs w:val="22"/>
        </w:rPr>
        <w:t xml:space="preserve">Nombre y Apellido: </w:t>
      </w:r>
      <w:r w:rsidR="00AA7483" w:rsidRPr="00AA7483">
        <w:rPr>
          <w:szCs w:val="22"/>
        </w:rPr>
        <w:t>Ana Cravino</w:t>
      </w:r>
    </w:p>
    <w:p w:rsidR="008C70B1" w:rsidRPr="004C2CEC" w:rsidRDefault="008C70B1" w:rsidP="00AA7483">
      <w:pPr>
        <w:spacing w:after="0"/>
        <w:ind w:right="-232"/>
        <w:rPr>
          <w:szCs w:val="22"/>
        </w:rPr>
      </w:pPr>
      <w:r w:rsidRPr="004C2CEC">
        <w:rPr>
          <w:szCs w:val="22"/>
        </w:rPr>
        <w:t xml:space="preserve">DNI: </w:t>
      </w:r>
      <w:r w:rsidR="00AA7483">
        <w:rPr>
          <w:szCs w:val="22"/>
        </w:rPr>
        <w:t>14435341</w:t>
      </w:r>
    </w:p>
    <w:p w:rsidR="008C70B1" w:rsidRPr="004C2CEC" w:rsidRDefault="008C70B1" w:rsidP="00AA7483">
      <w:pPr>
        <w:spacing w:after="0"/>
        <w:ind w:right="-232"/>
        <w:rPr>
          <w:szCs w:val="22"/>
        </w:rPr>
      </w:pPr>
      <w:r w:rsidRPr="004C2CEC">
        <w:rPr>
          <w:szCs w:val="22"/>
        </w:rPr>
        <w:t>Correo electrónico:</w:t>
      </w:r>
      <w:r w:rsidR="00AA7483">
        <w:rPr>
          <w:szCs w:val="22"/>
        </w:rPr>
        <w:t xml:space="preserve"> cravino.ana</w:t>
      </w:r>
      <w:r w:rsidR="00AA7483">
        <w:rPr>
          <w:rFonts w:ascii="Tahoma" w:hAnsi="Tahoma" w:cs="Tahoma"/>
          <w:szCs w:val="22"/>
        </w:rPr>
        <w:t>@</w:t>
      </w:r>
      <w:r w:rsidR="00AA7483">
        <w:rPr>
          <w:szCs w:val="22"/>
        </w:rPr>
        <w:t>gmail.com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</w:p>
    <w:p w:rsidR="00AA7483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:rsidR="008C70B1" w:rsidRPr="00AA7483" w:rsidRDefault="00AA7483" w:rsidP="00AA7483">
      <w:pPr>
        <w:spacing w:after="0"/>
        <w:ind w:right="-232"/>
        <w:rPr>
          <w:szCs w:val="22"/>
        </w:rPr>
      </w:pPr>
      <w:r w:rsidRPr="00AA7483">
        <w:rPr>
          <w:szCs w:val="22"/>
        </w:rPr>
        <w:t>Arquitecta</w:t>
      </w:r>
    </w:p>
    <w:p w:rsidR="00AA7483" w:rsidRPr="00AA7483" w:rsidRDefault="00AA7483" w:rsidP="00AA7483">
      <w:pPr>
        <w:spacing w:after="0"/>
        <w:ind w:right="-232"/>
        <w:rPr>
          <w:szCs w:val="22"/>
        </w:rPr>
      </w:pPr>
      <w:r w:rsidRPr="00AA7483">
        <w:rPr>
          <w:szCs w:val="22"/>
        </w:rPr>
        <w:t>Profesora Superior Universitaria</w:t>
      </w:r>
    </w:p>
    <w:p w:rsidR="00AA7483" w:rsidRPr="004C2CEC" w:rsidRDefault="00AA7483" w:rsidP="00AA7483">
      <w:pPr>
        <w:pStyle w:val="Prrafodelista"/>
        <w:spacing w:after="0"/>
        <w:ind w:left="284" w:right="-232"/>
        <w:rPr>
          <w:b/>
          <w:szCs w:val="22"/>
        </w:rPr>
      </w:pPr>
    </w:p>
    <w:p w:rsidR="008C70B1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bookmarkStart w:id="0" w:name="_GoBack"/>
      <w:bookmarkEnd w:id="0"/>
      <w:r w:rsidR="008C70B1" w:rsidRPr="004C2CEC">
        <w:rPr>
          <w:b/>
          <w:szCs w:val="22"/>
        </w:rPr>
        <w:t xml:space="preserve"> de posgrado </w:t>
      </w:r>
    </w:p>
    <w:p w:rsidR="00AA7483" w:rsidRPr="00AA7483" w:rsidRDefault="00AA7483" w:rsidP="00AA7483">
      <w:pPr>
        <w:spacing w:after="0"/>
        <w:ind w:right="-232"/>
        <w:rPr>
          <w:szCs w:val="22"/>
        </w:rPr>
      </w:pPr>
      <w:r w:rsidRPr="00AA7483">
        <w:rPr>
          <w:szCs w:val="22"/>
        </w:rPr>
        <w:t>Maestría en gestión de proyectos Educativos, CAECE</w:t>
      </w:r>
    </w:p>
    <w:p w:rsidR="00AA7483" w:rsidRPr="00AA7483" w:rsidRDefault="00AA7483" w:rsidP="00AA7483">
      <w:pPr>
        <w:spacing w:after="0"/>
        <w:ind w:right="-232"/>
        <w:rPr>
          <w:szCs w:val="22"/>
        </w:rPr>
      </w:pPr>
      <w:r w:rsidRPr="00AA7483">
        <w:rPr>
          <w:szCs w:val="22"/>
        </w:rPr>
        <w:t>Doctorado en Arquitectura, FADU-UBA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:rsidR="00AA7483" w:rsidRPr="00AA7483" w:rsidRDefault="00AA7483" w:rsidP="00AA7483">
      <w:pPr>
        <w:rPr>
          <w:rFonts w:ascii="Tahoma" w:hAnsi="Tahoma" w:cs="Tahoma"/>
          <w:color w:val="222222"/>
          <w:szCs w:val="22"/>
          <w:shd w:val="clear" w:color="auto" w:fill="FFFFFF"/>
        </w:rPr>
      </w:pPr>
      <w:r w:rsidRPr="00AA7483">
        <w:rPr>
          <w:rFonts w:ascii="Tahoma" w:hAnsi="Tahoma" w:cs="Tahoma"/>
          <w:szCs w:val="22"/>
        </w:rPr>
        <w:t>Investigadora Categoría III del Programa de Incentivos docentes del Ministerio de Educación de la Nación (</w:t>
      </w:r>
      <w:r w:rsidRPr="00AA7483">
        <w:rPr>
          <w:rFonts w:ascii="Tahoma" w:hAnsi="Tahoma" w:cs="Tahoma"/>
          <w:color w:val="222222"/>
          <w:szCs w:val="22"/>
          <w:shd w:val="clear" w:color="auto" w:fill="FFFFFF"/>
        </w:rPr>
        <w:t>747 puntos)</w:t>
      </w:r>
    </w:p>
    <w:p w:rsidR="00AA7483" w:rsidRPr="00AA7483" w:rsidRDefault="00AA7483" w:rsidP="00AA7483">
      <w:pPr>
        <w:spacing w:after="0"/>
        <w:ind w:right="-232"/>
        <w:rPr>
          <w:b/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:rsidR="00AA7483" w:rsidRPr="00AA7483" w:rsidRDefault="00AA7483" w:rsidP="00AA7483">
      <w:pPr>
        <w:spacing w:after="0"/>
        <w:ind w:right="-232"/>
        <w:rPr>
          <w:szCs w:val="22"/>
        </w:rPr>
      </w:pPr>
      <w:r w:rsidRPr="00AA7483">
        <w:rPr>
          <w:szCs w:val="22"/>
        </w:rPr>
        <w:t>Historia de la enseñanza de la Arquitectura</w:t>
      </w:r>
    </w:p>
    <w:p w:rsidR="00AA7483" w:rsidRDefault="00AA7483" w:rsidP="00AA7483">
      <w:pPr>
        <w:spacing w:after="0"/>
        <w:ind w:right="-232"/>
        <w:rPr>
          <w:szCs w:val="22"/>
        </w:rPr>
      </w:pPr>
      <w:r w:rsidRPr="00AA7483">
        <w:rPr>
          <w:szCs w:val="22"/>
        </w:rPr>
        <w:t>Historia de la vivienda social</w:t>
      </w:r>
    </w:p>
    <w:p w:rsidR="008C03FC" w:rsidRDefault="008C03FC" w:rsidP="00AA7483">
      <w:pPr>
        <w:spacing w:after="0"/>
        <w:ind w:right="-232"/>
        <w:rPr>
          <w:szCs w:val="22"/>
        </w:rPr>
      </w:pPr>
      <w:r>
        <w:rPr>
          <w:szCs w:val="22"/>
        </w:rPr>
        <w:t>Epistemología de la arquitectura y el diseño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AA7483" w:rsidRPr="00AA7483" w:rsidRDefault="00AA7483" w:rsidP="00AA7483">
      <w:pPr>
        <w:rPr>
          <w:rFonts w:ascii="Tahoma" w:hAnsi="Tahoma" w:cs="Tahoma"/>
          <w:szCs w:val="22"/>
        </w:rPr>
      </w:pPr>
      <w:r w:rsidRPr="00AA7483">
        <w:rPr>
          <w:rFonts w:ascii="Tahoma" w:hAnsi="Tahoma" w:cs="Tahoma"/>
          <w:i/>
          <w:szCs w:val="22"/>
        </w:rPr>
        <w:t>Investigación: Marcos, conceptos y herramientas</w:t>
      </w:r>
      <w:r w:rsidRPr="00AA7483">
        <w:rPr>
          <w:rFonts w:ascii="Tahoma" w:hAnsi="Tahoma" w:cs="Tahoma"/>
          <w:szCs w:val="22"/>
        </w:rPr>
        <w:t xml:space="preserve">, </w:t>
      </w:r>
      <w:r w:rsidR="00953D57" w:rsidRPr="00AA7483">
        <w:rPr>
          <w:rFonts w:ascii="Tahoma" w:hAnsi="Tahoma" w:cs="Tahoma"/>
          <w:szCs w:val="22"/>
        </w:rPr>
        <w:t xml:space="preserve">FADU UBA, </w:t>
      </w:r>
      <w:r w:rsidRPr="00AA7483">
        <w:rPr>
          <w:rFonts w:ascii="Tahoma" w:hAnsi="Tahoma" w:cs="Tahoma"/>
          <w:szCs w:val="22"/>
        </w:rPr>
        <w:t xml:space="preserve">Profesora titular, </w:t>
      </w:r>
      <w:r w:rsidR="00953D57">
        <w:rPr>
          <w:rFonts w:ascii="Tahoma" w:hAnsi="Tahoma" w:cs="Tahoma"/>
          <w:szCs w:val="22"/>
        </w:rPr>
        <w:t xml:space="preserve">desde </w:t>
      </w:r>
      <w:r w:rsidRPr="00AA7483">
        <w:rPr>
          <w:rFonts w:ascii="Tahoma" w:hAnsi="Tahoma" w:cs="Tahoma"/>
          <w:szCs w:val="22"/>
        </w:rPr>
        <w:t>diciembre de 2018</w:t>
      </w:r>
    </w:p>
    <w:p w:rsidR="00AA7483" w:rsidRDefault="00AA7483" w:rsidP="00AA7483">
      <w:pPr>
        <w:rPr>
          <w:rFonts w:ascii="Tahoma" w:hAnsi="Tahoma" w:cs="Tahoma"/>
          <w:szCs w:val="22"/>
        </w:rPr>
      </w:pPr>
      <w:r w:rsidRPr="00717256">
        <w:rPr>
          <w:rFonts w:ascii="Tahoma" w:hAnsi="Tahoma" w:cs="Tahoma"/>
          <w:i/>
          <w:szCs w:val="22"/>
        </w:rPr>
        <w:t>Taller de Tesis</w:t>
      </w:r>
      <w:r>
        <w:rPr>
          <w:rFonts w:ascii="Tahoma" w:hAnsi="Tahoma" w:cs="Tahoma"/>
          <w:i/>
          <w:szCs w:val="22"/>
        </w:rPr>
        <w:t xml:space="preserve"> </w:t>
      </w:r>
      <w:r>
        <w:rPr>
          <w:rFonts w:ascii="Tahoma" w:hAnsi="Tahoma" w:cs="Tahoma"/>
          <w:szCs w:val="22"/>
        </w:rPr>
        <w:t>y Taller de Historiografía</w:t>
      </w:r>
      <w:r w:rsidRPr="004649C8">
        <w:rPr>
          <w:rFonts w:ascii="Tahoma" w:hAnsi="Tahoma" w:cs="Tahoma"/>
          <w:i/>
          <w:szCs w:val="22"/>
        </w:rPr>
        <w:t xml:space="preserve"> </w:t>
      </w:r>
      <w:r w:rsidRPr="004649C8">
        <w:rPr>
          <w:rFonts w:ascii="Tahoma" w:hAnsi="Tahoma" w:cs="Tahoma"/>
          <w:szCs w:val="22"/>
        </w:rPr>
        <w:t>en la Maestría en Historia y Crítica de la Arquitectura, Diseño y del Urbanismo (MAHCADU)</w:t>
      </w:r>
      <w:r w:rsidR="00953D57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FADU-UBA, Profesora </w:t>
      </w:r>
      <w:r w:rsidR="00953D57">
        <w:rPr>
          <w:rFonts w:ascii="Tahoma" w:hAnsi="Tahoma" w:cs="Tahoma"/>
          <w:szCs w:val="22"/>
        </w:rPr>
        <w:t>titular, desde 2018.</w:t>
      </w:r>
    </w:p>
    <w:p w:rsidR="00953D57" w:rsidRDefault="00953D57" w:rsidP="00953D57">
      <w:pPr>
        <w:rPr>
          <w:rFonts w:ascii="Tahoma" w:hAnsi="Tahoma" w:cs="Tahoma"/>
          <w:szCs w:val="22"/>
        </w:rPr>
      </w:pPr>
      <w:r>
        <w:rPr>
          <w:rFonts w:ascii="Tahoma" w:hAnsi="Tahoma" w:cs="Tahoma"/>
          <w:i/>
          <w:szCs w:val="22"/>
        </w:rPr>
        <w:t xml:space="preserve">Laboratorio 2 (Taller de Tesis) </w:t>
      </w:r>
      <w:r w:rsidRPr="00956614">
        <w:rPr>
          <w:rFonts w:ascii="Tahoma" w:hAnsi="Tahoma" w:cs="Tahoma"/>
          <w:i/>
          <w:szCs w:val="22"/>
        </w:rPr>
        <w:t xml:space="preserve"> </w:t>
      </w:r>
      <w:r>
        <w:rPr>
          <w:rFonts w:ascii="Tahoma" w:hAnsi="Tahoma" w:cs="Tahoma"/>
          <w:szCs w:val="22"/>
        </w:rPr>
        <w:t>en el Doctorado en Diseño, Universidad de Palermo, Profesora  Titular</w:t>
      </w:r>
      <w:r w:rsidRPr="00953D5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desde 2014.</w:t>
      </w:r>
    </w:p>
    <w:p w:rsidR="008C03FC" w:rsidRDefault="008C03FC" w:rsidP="00953D57">
      <w:pPr>
        <w:rPr>
          <w:rFonts w:ascii="Tahoma" w:hAnsi="Tahoma" w:cs="Tahoma"/>
          <w:szCs w:val="22"/>
        </w:rPr>
      </w:pPr>
      <w:r w:rsidRPr="008C03FC">
        <w:rPr>
          <w:rFonts w:ascii="Tahoma" w:hAnsi="Tahoma" w:cs="Tahoma"/>
          <w:i/>
          <w:szCs w:val="22"/>
        </w:rPr>
        <w:t>Introducción al Pensamiento científico</w:t>
      </w:r>
      <w:r>
        <w:rPr>
          <w:rFonts w:ascii="Tahoma" w:hAnsi="Tahoma" w:cs="Tahoma"/>
          <w:szCs w:val="22"/>
        </w:rPr>
        <w:t>, CBC-UBA desde 1985</w:t>
      </w:r>
    </w:p>
    <w:p w:rsidR="00AA7483" w:rsidRPr="00AA7483" w:rsidRDefault="00AA7483" w:rsidP="00AA7483">
      <w:pPr>
        <w:spacing w:after="0"/>
        <w:ind w:right="-232"/>
        <w:rPr>
          <w:b/>
          <w:szCs w:val="22"/>
        </w:rPr>
      </w:pP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</w:p>
    <w:p w:rsidR="00953D57" w:rsidRPr="00953D57" w:rsidRDefault="00953D57" w:rsidP="008C03FC">
      <w:pPr>
        <w:pStyle w:val="Sinespaciado"/>
        <w:spacing w:line="360" w:lineRule="auto"/>
      </w:pPr>
      <w:r w:rsidRPr="00953D57">
        <w:t>Libros:</w:t>
      </w:r>
    </w:p>
    <w:p w:rsidR="00953D57" w:rsidRDefault="00953D57" w:rsidP="008C03FC">
      <w:pPr>
        <w:pStyle w:val="Sinespaciado"/>
        <w:spacing w:line="360" w:lineRule="auto"/>
      </w:pPr>
      <w:r w:rsidRPr="00953D57">
        <w:rPr>
          <w:i/>
        </w:rPr>
        <w:t>Reflexiones sobre la Teoría y la crítica,</w:t>
      </w:r>
      <w:r w:rsidRPr="00953D57">
        <w:t xml:space="preserve"> Praia, 2005</w:t>
      </w:r>
    </w:p>
    <w:p w:rsidR="00953D57" w:rsidRDefault="00953D57" w:rsidP="008C03FC">
      <w:pPr>
        <w:pStyle w:val="Sinespaciado"/>
        <w:spacing w:line="360" w:lineRule="auto"/>
      </w:pPr>
      <w:r w:rsidRPr="00953D57">
        <w:rPr>
          <w:i/>
        </w:rPr>
        <w:t>Enseñanza de la Arquitectura. Una Aproximación histórica</w:t>
      </w:r>
      <w:r w:rsidRPr="00953D57">
        <w:t>, Nobuko, 2012</w:t>
      </w:r>
    </w:p>
    <w:p w:rsidR="008C03FC" w:rsidRDefault="008C03FC" w:rsidP="008C03FC">
      <w:pPr>
        <w:pStyle w:val="Sinespaciado"/>
        <w:spacing w:line="360" w:lineRule="auto"/>
      </w:pPr>
      <w:r>
        <w:t>A</w:t>
      </w:r>
      <w:r w:rsidRPr="000142BF">
        <w:t>rtículo</w:t>
      </w:r>
      <w:r>
        <w:t>s:</w:t>
      </w:r>
    </w:p>
    <w:p w:rsidR="008C03FC" w:rsidRDefault="008C03FC" w:rsidP="008C03FC">
      <w:pPr>
        <w:pStyle w:val="Sinespaciado"/>
        <w:spacing w:line="360" w:lineRule="auto"/>
        <w:rPr>
          <w:shd w:val="clear" w:color="auto" w:fill="FFFFFF"/>
        </w:rPr>
      </w:pPr>
      <w:r w:rsidRPr="008C03FC">
        <w:t xml:space="preserve"> “</w:t>
      </w:r>
      <w:r w:rsidRPr="008C03FC">
        <w:rPr>
          <w:shd w:val="clear" w:color="auto" w:fill="FFFFFF"/>
        </w:rPr>
        <w:t xml:space="preserve">La noción de heterotopía y su aplicación en el análisis de la enseñanza del proyecto en </w:t>
      </w:r>
      <w:smartTag w:uri="urn:schemas-microsoft-com:office:smarttags" w:element="PersonName">
        <w:smartTagPr>
          <w:attr w:name="ProductID" w:val="la Escuela"/>
        </w:smartTagPr>
        <w:r w:rsidRPr="008C03FC">
          <w:rPr>
            <w:shd w:val="clear" w:color="auto" w:fill="FFFFFF"/>
          </w:rPr>
          <w:t>la Escuela</w:t>
        </w:r>
      </w:smartTag>
      <w:r w:rsidRPr="008C03FC">
        <w:rPr>
          <w:shd w:val="clear" w:color="auto" w:fill="FFFFFF"/>
        </w:rPr>
        <w:t xml:space="preserve"> de Arquitectura de Buenos Aires, 1901-</w:t>
      </w:r>
      <w:smartTag w:uri="urn:schemas-microsoft-com:office:smarttags" w:element="metricconverter">
        <w:smartTagPr>
          <w:attr w:name="ProductID" w:val="1948”"/>
        </w:smartTagPr>
        <w:r w:rsidRPr="008C03FC">
          <w:rPr>
            <w:shd w:val="clear" w:color="auto" w:fill="FFFFFF"/>
          </w:rPr>
          <w:t>1948”</w:t>
        </w:r>
      </w:smartTag>
      <w:r w:rsidRPr="000142BF">
        <w:rPr>
          <w:shd w:val="clear" w:color="auto" w:fill="FFFFFF"/>
        </w:rPr>
        <w:t xml:space="preserve"> en la revista </w:t>
      </w:r>
      <w:r w:rsidRPr="000142BF">
        <w:rPr>
          <w:i/>
          <w:shd w:val="clear" w:color="auto" w:fill="FFFFFF"/>
        </w:rPr>
        <w:t>Anales</w:t>
      </w:r>
      <w:r w:rsidRPr="000142BF">
        <w:rPr>
          <w:shd w:val="clear" w:color="auto" w:fill="FFFFFF"/>
        </w:rPr>
        <w:t xml:space="preserve"> Nº 44 del Instituto de Arte Americano</w:t>
      </w:r>
      <w:r>
        <w:rPr>
          <w:shd w:val="clear" w:color="auto" w:fill="FFFFFF"/>
        </w:rPr>
        <w:t xml:space="preserve"> e Investigaciones Estéticas “Mario Buschiazzo”</w:t>
      </w:r>
      <w:r w:rsidRPr="000142BF">
        <w:rPr>
          <w:shd w:val="clear" w:color="auto" w:fill="FFFFFF"/>
        </w:rPr>
        <w:t xml:space="preserve"> de </w:t>
      </w:r>
      <w:smartTag w:uri="urn:schemas-microsoft-com:office:smarttags" w:element="PersonName">
        <w:smartTagPr>
          <w:attr w:name="ProductID" w:val="la FADU."/>
        </w:smartTagPr>
        <w:r w:rsidRPr="000142BF">
          <w:rPr>
            <w:shd w:val="clear" w:color="auto" w:fill="FFFFFF"/>
          </w:rPr>
          <w:t>la FADU</w:t>
        </w:r>
        <w:r>
          <w:rPr>
            <w:shd w:val="clear" w:color="auto" w:fill="FFFFFF"/>
          </w:rPr>
          <w:t>.</w:t>
        </w:r>
      </w:smartTag>
      <w:r>
        <w:rPr>
          <w:shd w:val="clear" w:color="auto" w:fill="FFFFFF"/>
        </w:rPr>
        <w:t xml:space="preserve"> UBA, 2014, Buenos Aires, Pág. 33-48.</w:t>
      </w:r>
    </w:p>
    <w:p w:rsidR="00850FB7" w:rsidRDefault="00850FB7" w:rsidP="008C03FC">
      <w:pPr>
        <w:pStyle w:val="Sinespaciado"/>
        <w:spacing w:line="360" w:lineRule="auto"/>
        <w:rPr>
          <w:shd w:val="clear" w:color="auto" w:fill="FFFFFF"/>
        </w:rPr>
      </w:pPr>
      <w:r>
        <w:rPr>
          <w:rFonts w:ascii="Tahoma" w:hAnsi="Tahoma" w:cs="Tahoma"/>
          <w:szCs w:val="22"/>
        </w:rPr>
        <w:t xml:space="preserve">“Historia de la Vivienda social” en la Revista </w:t>
      </w:r>
      <w:r w:rsidRPr="005C5EEB">
        <w:rPr>
          <w:rFonts w:ascii="Tahoma" w:hAnsi="Tahoma" w:cs="Tahoma"/>
          <w:i/>
          <w:szCs w:val="22"/>
        </w:rPr>
        <w:t>Vivienda y Ciudad</w:t>
      </w:r>
      <w:r>
        <w:rPr>
          <w:rFonts w:ascii="Tahoma" w:hAnsi="Tahoma" w:cs="Tahoma"/>
          <w:szCs w:val="22"/>
        </w:rPr>
        <w:t xml:space="preserve"> Nº 3 del Instituto de Investigación de Vivienda y Hábitat de la Universidad Nacional de Córdoba, 2016, Pág.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ahoma" w:hAnsi="Tahoma" w:cs="Tahoma"/>
            <w:szCs w:val="22"/>
          </w:rPr>
          <w:t>7 a</w:t>
        </w:r>
      </w:smartTag>
      <w:r>
        <w:rPr>
          <w:rFonts w:ascii="Tahoma" w:hAnsi="Tahoma" w:cs="Tahoma"/>
          <w:szCs w:val="22"/>
        </w:rPr>
        <w:t xml:space="preserve"> la 24</w:t>
      </w:r>
    </w:p>
    <w:p w:rsidR="008C03FC" w:rsidRPr="00633B7C" w:rsidRDefault="008C03FC" w:rsidP="008C03FC">
      <w:pPr>
        <w:pStyle w:val="Sinespaciado"/>
        <w:spacing w:line="360" w:lineRule="auto"/>
      </w:pPr>
      <w:r w:rsidRPr="00633B7C">
        <w:t xml:space="preserve">“Enseñar Diseño: La emergencia de la teoría” en  </w:t>
      </w:r>
      <w:r w:rsidRPr="00633B7C">
        <w:rPr>
          <w:bCs/>
          <w:i/>
        </w:rPr>
        <w:t xml:space="preserve">Cuadernos del Centro de Estudios de Diseño y Comunicación </w:t>
      </w:r>
      <w:r w:rsidRPr="00633B7C">
        <w:rPr>
          <w:bCs/>
        </w:rPr>
        <w:t>[ISSN: 1668-0227]</w:t>
      </w:r>
      <w:r w:rsidRPr="00633B7C">
        <w:t xml:space="preserve"> Año XVIII, Vol. 67, mayo 2018, Buenos Aires, Pág. 163-185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:rsidR="00953D57" w:rsidRPr="00953D57" w:rsidRDefault="00953D57" w:rsidP="00953D57">
      <w:pPr>
        <w:rPr>
          <w:rFonts w:ascii="Tahoma" w:hAnsi="Tahoma" w:cs="Tahoma"/>
          <w:color w:val="222222"/>
          <w:szCs w:val="22"/>
          <w:shd w:val="clear" w:color="auto" w:fill="FFFFFF"/>
        </w:rPr>
      </w:pPr>
      <w:r w:rsidRPr="00953D57">
        <w:rPr>
          <w:rFonts w:ascii="Tahoma" w:hAnsi="Tahoma" w:cs="Tahoma"/>
          <w:color w:val="222222"/>
          <w:szCs w:val="22"/>
          <w:shd w:val="clear" w:color="auto" w:fill="FFFFFF"/>
        </w:rPr>
        <w:t>Miembro de la Comisión Académica de la Maestría en Historia y Crítica de la Arquitectura, el Diseño y el Urbanismo, FADU-UBA.</w:t>
      </w:r>
    </w:p>
    <w:p w:rsidR="00953D57" w:rsidRPr="00953D57" w:rsidRDefault="00953D57" w:rsidP="00953D57">
      <w:pPr>
        <w:tabs>
          <w:tab w:val="left" w:pos="284"/>
        </w:tabs>
        <w:rPr>
          <w:rFonts w:ascii="Tahoma" w:hAnsi="Tahoma" w:cs="Tahoma"/>
          <w:szCs w:val="22"/>
        </w:rPr>
      </w:pPr>
      <w:r w:rsidRPr="00953D57">
        <w:rPr>
          <w:rFonts w:ascii="Tahoma" w:hAnsi="Tahoma" w:cs="Tahoma"/>
          <w:szCs w:val="22"/>
        </w:rPr>
        <w:t xml:space="preserve">Investigadora Principal del Instituto </w:t>
      </w:r>
      <w:r w:rsidRPr="00953D57">
        <w:rPr>
          <w:rStyle w:val="nfasis"/>
          <w:rFonts w:ascii="Tahoma" w:hAnsi="Tahoma" w:cs="Tahoma"/>
          <w:bCs/>
          <w:i w:val="0"/>
          <w:iCs w:val="0"/>
          <w:szCs w:val="22"/>
          <w:shd w:val="clear" w:color="auto" w:fill="FFFFFF"/>
        </w:rPr>
        <w:t>de Arte Americano e Investigaciones Estéticas</w:t>
      </w:r>
      <w:r w:rsidRPr="00953D57">
        <w:rPr>
          <w:rStyle w:val="apple-converted-space"/>
          <w:rFonts w:ascii="Tahoma" w:hAnsi="Tahoma" w:cs="Tahoma"/>
          <w:szCs w:val="22"/>
          <w:shd w:val="clear" w:color="auto" w:fill="FFFFFF"/>
        </w:rPr>
        <w:t> </w:t>
      </w:r>
      <w:r w:rsidRPr="00953D57">
        <w:rPr>
          <w:rFonts w:ascii="Tahoma" w:hAnsi="Tahoma" w:cs="Tahoma"/>
          <w:szCs w:val="22"/>
          <w:shd w:val="clear" w:color="auto" w:fill="FFFFFF"/>
        </w:rPr>
        <w:t>"Mario J. Buschiazzo", FADU-UBA</w:t>
      </w:r>
    </w:p>
    <w:p w:rsidR="00953D57" w:rsidRPr="00953D57" w:rsidRDefault="00953D57" w:rsidP="00953D57">
      <w:pPr>
        <w:tabs>
          <w:tab w:val="left" w:pos="284"/>
        </w:tabs>
        <w:rPr>
          <w:rFonts w:ascii="Tahoma" w:hAnsi="Tahoma" w:cs="Tahoma"/>
          <w:color w:val="222222"/>
          <w:szCs w:val="22"/>
          <w:shd w:val="clear" w:color="auto" w:fill="FFFFFF"/>
        </w:rPr>
      </w:pPr>
      <w:r w:rsidRPr="00953D57">
        <w:rPr>
          <w:rFonts w:ascii="Tahoma" w:hAnsi="Tahoma" w:cs="Tahoma"/>
          <w:color w:val="222222"/>
          <w:szCs w:val="22"/>
          <w:shd w:val="clear" w:color="auto" w:fill="FFFFFF"/>
        </w:rPr>
        <w:t xml:space="preserve">Integrante del Consejo Científico de la Revista </w:t>
      </w:r>
      <w:r w:rsidRPr="00953D57">
        <w:rPr>
          <w:rFonts w:ascii="Tahoma" w:hAnsi="Tahoma" w:cs="Tahoma"/>
          <w:i/>
          <w:color w:val="222222"/>
          <w:szCs w:val="22"/>
          <w:shd w:val="clear" w:color="auto" w:fill="FFFFFF"/>
        </w:rPr>
        <w:t xml:space="preserve">AUC </w:t>
      </w:r>
      <w:r w:rsidRPr="00953D57">
        <w:rPr>
          <w:rFonts w:ascii="Tahoma" w:hAnsi="Tahoma" w:cs="Tahoma"/>
          <w:color w:val="222222"/>
          <w:szCs w:val="22"/>
          <w:shd w:val="clear" w:color="auto" w:fill="FFFFFF"/>
        </w:rPr>
        <w:t>de Facultad de Arquitectura y Diseño de la Universidad Católica de Santiago de Guayaquil, Ecuador.</w:t>
      </w:r>
    </w:p>
    <w:p w:rsidR="00953D57" w:rsidRPr="00953D57" w:rsidRDefault="00953D57" w:rsidP="00953D57">
      <w:pPr>
        <w:tabs>
          <w:tab w:val="left" w:pos="284"/>
        </w:tabs>
        <w:rPr>
          <w:rFonts w:ascii="Tahoma" w:hAnsi="Tahoma" w:cs="Tahoma"/>
          <w:szCs w:val="22"/>
        </w:rPr>
      </w:pPr>
      <w:r w:rsidRPr="00953D57">
        <w:rPr>
          <w:rFonts w:ascii="Tahoma" w:hAnsi="Tahoma" w:cs="Tahoma"/>
          <w:szCs w:val="22"/>
        </w:rPr>
        <w:t xml:space="preserve">Referato de la Revista </w:t>
      </w:r>
      <w:r w:rsidRPr="00953D57">
        <w:rPr>
          <w:rFonts w:ascii="Tahoma" w:hAnsi="Tahoma" w:cs="Tahoma"/>
          <w:i/>
          <w:szCs w:val="22"/>
        </w:rPr>
        <w:t>Vivienda y Urbanismo</w:t>
      </w:r>
      <w:r w:rsidRPr="00953D57">
        <w:rPr>
          <w:rFonts w:ascii="Tahoma" w:hAnsi="Tahoma" w:cs="Tahoma"/>
          <w:szCs w:val="22"/>
        </w:rPr>
        <w:t xml:space="preserve"> de la Universidad Javeriana de Colombia</w:t>
      </w:r>
    </w:p>
    <w:p w:rsidR="00953D57" w:rsidRPr="00953D57" w:rsidRDefault="00953D57" w:rsidP="00953D57">
      <w:pPr>
        <w:tabs>
          <w:tab w:val="left" w:pos="284"/>
        </w:tabs>
        <w:rPr>
          <w:rFonts w:ascii="Tahoma" w:hAnsi="Tahoma" w:cs="Tahoma"/>
          <w:szCs w:val="22"/>
        </w:rPr>
      </w:pPr>
      <w:r w:rsidRPr="00953D57">
        <w:rPr>
          <w:rFonts w:ascii="Tahoma" w:hAnsi="Tahoma" w:cs="Tahoma"/>
          <w:szCs w:val="22"/>
        </w:rPr>
        <w:t xml:space="preserve">Referato de la Revista </w:t>
      </w:r>
      <w:r w:rsidRPr="00953D57">
        <w:rPr>
          <w:rFonts w:ascii="Tahoma" w:hAnsi="Tahoma" w:cs="Tahoma"/>
          <w:i/>
          <w:szCs w:val="22"/>
        </w:rPr>
        <w:t>Área,</w:t>
      </w:r>
      <w:r w:rsidRPr="00953D57">
        <w:rPr>
          <w:rFonts w:ascii="Tahoma" w:hAnsi="Tahoma" w:cs="Tahoma"/>
          <w:szCs w:val="22"/>
        </w:rPr>
        <w:t xml:space="preserve"> FADU-UBA</w:t>
      </w:r>
    </w:p>
    <w:p w:rsidR="00953D57" w:rsidRPr="00953D57" w:rsidRDefault="00953D57" w:rsidP="00953D57">
      <w:pPr>
        <w:tabs>
          <w:tab w:val="left" w:pos="284"/>
        </w:tabs>
        <w:rPr>
          <w:rFonts w:ascii="Tahoma" w:hAnsi="Tahoma" w:cs="Tahoma"/>
          <w:szCs w:val="22"/>
        </w:rPr>
      </w:pPr>
      <w:r w:rsidRPr="00953D57">
        <w:rPr>
          <w:rFonts w:ascii="Tahoma" w:hAnsi="Tahoma" w:cs="Tahoma"/>
          <w:szCs w:val="22"/>
        </w:rPr>
        <w:t xml:space="preserve">Referato de la Revista </w:t>
      </w:r>
      <w:r w:rsidRPr="00953D57">
        <w:rPr>
          <w:rFonts w:ascii="Tahoma" w:hAnsi="Tahoma" w:cs="Tahoma"/>
          <w:i/>
          <w:szCs w:val="22"/>
        </w:rPr>
        <w:t>Pensum,</w:t>
      </w:r>
      <w:r w:rsidRPr="00953D57">
        <w:rPr>
          <w:rFonts w:ascii="Tahoma" w:hAnsi="Tahoma" w:cs="Tahoma"/>
          <w:szCs w:val="22"/>
        </w:rPr>
        <w:t xml:space="preserve"> FAUD-UNC </w:t>
      </w:r>
    </w:p>
    <w:p w:rsidR="006A7A6E" w:rsidRDefault="00953D57" w:rsidP="00CC39C6">
      <w:pPr>
        <w:tabs>
          <w:tab w:val="left" w:pos="284"/>
        </w:tabs>
        <w:rPr>
          <w:rFonts w:ascii="Tahoma" w:hAnsi="Tahoma" w:cs="Tahoma"/>
          <w:szCs w:val="22"/>
        </w:rPr>
      </w:pPr>
      <w:r w:rsidRPr="00953D57">
        <w:rPr>
          <w:rFonts w:ascii="Tahoma" w:hAnsi="Tahoma" w:cs="Tahoma"/>
          <w:szCs w:val="22"/>
        </w:rPr>
        <w:t xml:space="preserve">Evaluadora de </w:t>
      </w:r>
      <w:r>
        <w:rPr>
          <w:rFonts w:ascii="Tahoma" w:hAnsi="Tahoma" w:cs="Tahoma"/>
          <w:szCs w:val="22"/>
        </w:rPr>
        <w:t>investigaciones, Secretaría de Investigación FADU-UBA</w:t>
      </w:r>
    </w:p>
    <w:p w:rsidR="00CC39C6" w:rsidRPr="00F14F27" w:rsidRDefault="00CC39C6" w:rsidP="00CC39C6">
      <w:pPr>
        <w:tabs>
          <w:tab w:val="left" w:pos="284"/>
        </w:tabs>
        <w:rPr>
          <w:rFonts w:ascii="Arial" w:hAnsi="Arial" w:cs="Arial"/>
          <w:szCs w:val="22"/>
          <w:lang w:val="es-AR"/>
        </w:rPr>
      </w:pPr>
      <w:r>
        <w:rPr>
          <w:rFonts w:ascii="Tahoma" w:hAnsi="Tahoma" w:cs="Tahoma"/>
          <w:szCs w:val="22"/>
        </w:rPr>
        <w:t>Profesora invitada en universidades de Colombia, México y Ecuador.</w:t>
      </w:r>
    </w:p>
    <w:sectPr w:rsidR="00CC39C6" w:rsidRPr="00F14F27" w:rsidSect="001943C5">
      <w:headerReference w:type="default" r:id="rId8"/>
      <w:footerReference w:type="default" r:id="rId9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A3" w:rsidRDefault="00124EA3">
      <w:r>
        <w:separator/>
      </w:r>
    </w:p>
  </w:endnote>
  <w:endnote w:type="continuationSeparator" w:id="1">
    <w:p w:rsidR="00124EA3" w:rsidRDefault="0012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>RSIDADES PUBLICAS SUDAMERICANAS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A3" w:rsidRDefault="00124EA3">
      <w:r>
        <w:separator/>
      </w:r>
    </w:p>
  </w:footnote>
  <w:footnote w:type="continuationSeparator" w:id="1">
    <w:p w:rsidR="00124EA3" w:rsidRDefault="00124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6E" w:rsidRDefault="00131EC9" w:rsidP="00DA5461">
    <w:pPr>
      <w:pStyle w:val="Encabezado"/>
      <w:jc w:val="left"/>
    </w:pPr>
    <w:r w:rsidRPr="00131EC9"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1.8pt;margin-top:58.5pt;width:429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</w:pict>
    </w:r>
    <w:r w:rsidR="004F2A87">
      <w:rPr>
        <w:rFonts w:ascii="Arial" w:hAnsi="Arial" w:cs="Arial"/>
        <w:b/>
        <w:noProof/>
        <w:color w:val="FFFFFF"/>
        <w:sz w:val="18"/>
        <w:szCs w:val="18"/>
        <w:lang w:val="en-US" w:eastAsia="en-US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24EA3"/>
    <w:rsid w:val="00131EC9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5C9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0FB7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03FC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1B02"/>
    <w:rsid w:val="00953D57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A748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39C6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953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953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nfasis">
    <w:name w:val="Emphasis"/>
    <w:basedOn w:val="Fuentedeprrafopredeter"/>
    <w:uiPriority w:val="20"/>
    <w:qFormat/>
    <w:locked/>
    <w:rsid w:val="00953D57"/>
    <w:rPr>
      <w:i/>
      <w:iCs/>
    </w:rPr>
  </w:style>
  <w:style w:type="character" w:customStyle="1" w:styleId="apple-converted-space">
    <w:name w:val="apple-converted-space"/>
    <w:basedOn w:val="Fuentedeprrafopredeter"/>
    <w:rsid w:val="00953D57"/>
  </w:style>
  <w:style w:type="paragraph" w:styleId="Sinespaciado">
    <w:name w:val="No Spacing"/>
    <w:uiPriority w:val="1"/>
    <w:qFormat/>
    <w:rsid w:val="008C03FC"/>
    <w:pPr>
      <w:jc w:val="both"/>
    </w:pPr>
    <w:rPr>
      <w:rFonts w:ascii="Univers" w:hAnsi="Univers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ana</cp:lastModifiedBy>
  <cp:revision>2</cp:revision>
  <cp:lastPrinted>2009-03-26T18:18:00Z</cp:lastPrinted>
  <dcterms:created xsi:type="dcterms:W3CDTF">2019-08-15T21:44:00Z</dcterms:created>
  <dcterms:modified xsi:type="dcterms:W3CDTF">2019-08-15T21:44:00Z</dcterms:modified>
</cp:coreProperties>
</file>