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A6E" w:rsidRPr="004C2CEC" w:rsidRDefault="006A7A6E" w:rsidP="007C071B">
      <w:pPr>
        <w:rPr>
          <w:rFonts w:ascii="Arial" w:hAnsi="Arial" w:cs="Arial"/>
          <w:szCs w:val="22"/>
          <w:lang w:val="es-AR"/>
        </w:rPr>
      </w:pPr>
    </w:p>
    <w:p w:rsidR="008C70B1" w:rsidRPr="004C2CEC" w:rsidRDefault="00EB3D39" w:rsidP="008C70B1">
      <w:pPr>
        <w:spacing w:after="0"/>
        <w:ind w:right="-232"/>
        <w:jc w:val="right"/>
        <w:rPr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5FBE99E">
            <wp:simplePos x="0" y="0"/>
            <wp:positionH relativeFrom="column">
              <wp:posOffset>4587240</wp:posOffset>
            </wp:positionH>
            <wp:positionV relativeFrom="paragraph">
              <wp:posOffset>0</wp:posOffset>
            </wp:positionV>
            <wp:extent cx="961200" cy="134280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1200" cy="134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Datos Personales</w:t>
      </w:r>
    </w:p>
    <w:p w:rsidR="008C70B1" w:rsidRPr="004C2CEC" w:rsidRDefault="008C70B1" w:rsidP="008C70B1">
      <w:pPr>
        <w:pStyle w:val="Prrafodelista"/>
        <w:spacing w:after="0"/>
        <w:ind w:left="284" w:right="-232"/>
        <w:rPr>
          <w:szCs w:val="22"/>
        </w:rPr>
      </w:pPr>
      <w:r w:rsidRPr="004C2CEC">
        <w:rPr>
          <w:szCs w:val="22"/>
        </w:rPr>
        <w:t xml:space="preserve">Nombre y Apellido: </w:t>
      </w:r>
      <w:r w:rsidR="002E1693">
        <w:rPr>
          <w:szCs w:val="22"/>
        </w:rPr>
        <w:t>José R. Dadon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  <w:r w:rsidRPr="004C2CEC">
        <w:rPr>
          <w:szCs w:val="22"/>
        </w:rPr>
        <w:t xml:space="preserve">DNI: </w:t>
      </w:r>
      <w:r w:rsidR="002E1693">
        <w:rPr>
          <w:szCs w:val="22"/>
        </w:rPr>
        <w:t>12.446.415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  <w:r w:rsidRPr="004C2CEC">
        <w:rPr>
          <w:szCs w:val="22"/>
        </w:rPr>
        <w:t>Correo electrónico:</w:t>
      </w:r>
      <w:r w:rsidR="002E1693">
        <w:rPr>
          <w:szCs w:val="22"/>
        </w:rPr>
        <w:t xml:space="preserve"> dadon@fadu.uba.ar</w:t>
      </w:r>
    </w:p>
    <w:p w:rsidR="008C70B1" w:rsidRPr="004C2CEC" w:rsidRDefault="008C70B1" w:rsidP="008C70B1">
      <w:pPr>
        <w:spacing w:after="0"/>
        <w:ind w:right="-232" w:firstLine="284"/>
        <w:rPr>
          <w:szCs w:val="22"/>
        </w:rPr>
      </w:pPr>
    </w:p>
    <w:p w:rsidR="003E2E87" w:rsidRDefault="008C70B1" w:rsidP="002E1693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2E1693">
        <w:rPr>
          <w:b/>
          <w:szCs w:val="22"/>
        </w:rPr>
        <w:t>Títulos de grado</w:t>
      </w:r>
      <w:r w:rsidR="002E1693" w:rsidRPr="002E1693">
        <w:rPr>
          <w:b/>
          <w:szCs w:val="22"/>
        </w:rPr>
        <w:t>:</w:t>
      </w:r>
    </w:p>
    <w:p w:rsidR="002E1693" w:rsidRPr="002E1693" w:rsidRDefault="002E1693" w:rsidP="003E2E87">
      <w:pPr>
        <w:pStyle w:val="Prrafodelista"/>
        <w:spacing w:after="0"/>
        <w:ind w:left="284" w:right="-232"/>
        <w:rPr>
          <w:b/>
          <w:szCs w:val="22"/>
        </w:rPr>
      </w:pPr>
      <w:r w:rsidRPr="002E1693">
        <w:rPr>
          <w:bCs/>
          <w:szCs w:val="22"/>
        </w:rPr>
        <w:t>Licenciado en Ciencias Biológicas</w:t>
      </w:r>
      <w:r w:rsidR="003E2E87">
        <w:rPr>
          <w:bCs/>
          <w:szCs w:val="22"/>
        </w:rPr>
        <w:t>, Facultad de Ciencias Exactas y Naturales, Universidad de Buenos Aires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3E2E87" w:rsidRDefault="007A249F" w:rsidP="003E2E87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Título</w:t>
      </w:r>
      <w:r w:rsidR="008C70B1" w:rsidRPr="004C2CEC">
        <w:rPr>
          <w:b/>
          <w:szCs w:val="22"/>
        </w:rPr>
        <w:t xml:space="preserve"> de posgrado</w:t>
      </w:r>
      <w:r w:rsidR="002E1693">
        <w:rPr>
          <w:b/>
          <w:szCs w:val="22"/>
        </w:rPr>
        <w:t>:</w:t>
      </w:r>
    </w:p>
    <w:p w:rsidR="008C70B1" w:rsidRPr="003E2E87" w:rsidRDefault="002E1693" w:rsidP="003E2E87">
      <w:pPr>
        <w:pStyle w:val="Prrafodelista"/>
        <w:spacing w:after="0"/>
        <w:ind w:left="284" w:right="-232"/>
        <w:rPr>
          <w:b/>
          <w:szCs w:val="22"/>
        </w:rPr>
      </w:pPr>
      <w:r>
        <w:rPr>
          <w:bCs/>
          <w:szCs w:val="22"/>
        </w:rPr>
        <w:t>Doctor en Ciencias Biológicas</w:t>
      </w:r>
      <w:r w:rsidR="003E2E87">
        <w:rPr>
          <w:bCs/>
          <w:szCs w:val="22"/>
        </w:rPr>
        <w:t xml:space="preserve">, </w:t>
      </w:r>
      <w:r w:rsidR="003E2E87">
        <w:rPr>
          <w:bCs/>
          <w:szCs w:val="22"/>
        </w:rPr>
        <w:t>Facultad de Ciencias Exactas y Naturales, Universidad de Buenos Aires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3E2E87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Categoría de Investigación Conicet / Incentivos</w:t>
      </w:r>
      <w:r w:rsidR="002E1693">
        <w:rPr>
          <w:b/>
          <w:szCs w:val="22"/>
        </w:rPr>
        <w:t xml:space="preserve">: </w:t>
      </w:r>
    </w:p>
    <w:p w:rsidR="008C70B1" w:rsidRDefault="003E2E87" w:rsidP="003E2E87">
      <w:pPr>
        <w:pStyle w:val="Prrafodelista"/>
        <w:spacing w:after="0"/>
        <w:ind w:left="284" w:right="-232"/>
        <w:rPr>
          <w:bCs/>
          <w:szCs w:val="22"/>
        </w:rPr>
      </w:pPr>
      <w:r>
        <w:rPr>
          <w:bCs/>
          <w:szCs w:val="22"/>
        </w:rPr>
        <w:t xml:space="preserve">Profesor Titular, FADU, UBA - </w:t>
      </w:r>
      <w:r w:rsidR="002E1693">
        <w:rPr>
          <w:bCs/>
          <w:szCs w:val="22"/>
        </w:rPr>
        <w:t>Categoría 1</w:t>
      </w:r>
    </w:p>
    <w:p w:rsidR="003E2E87" w:rsidRDefault="003E2E87" w:rsidP="003E2E87">
      <w:pPr>
        <w:pStyle w:val="Prrafodelista"/>
        <w:spacing w:after="0"/>
        <w:ind w:left="284" w:right="-232"/>
        <w:rPr>
          <w:bCs/>
          <w:szCs w:val="22"/>
        </w:rPr>
      </w:pPr>
      <w:r>
        <w:rPr>
          <w:bCs/>
          <w:szCs w:val="22"/>
        </w:rPr>
        <w:t>Investigador Independiente, CONICET</w:t>
      </w:r>
    </w:p>
    <w:p w:rsidR="003E2E87" w:rsidRDefault="003E2E87" w:rsidP="003E2E87">
      <w:pPr>
        <w:pStyle w:val="Prrafodelista"/>
        <w:spacing w:after="0"/>
        <w:ind w:left="284" w:right="-232"/>
        <w:rPr>
          <w:bCs/>
          <w:szCs w:val="22"/>
        </w:rPr>
      </w:pPr>
      <w:r>
        <w:rPr>
          <w:bCs/>
          <w:szCs w:val="22"/>
        </w:rPr>
        <w:t>Director de Centro de Investigaciones GESTIÓN DE ESPACIOS COSTEROS, FADU, UBA</w:t>
      </w:r>
    </w:p>
    <w:p w:rsidR="003E2E87" w:rsidRPr="003E2E87" w:rsidRDefault="003E2E87" w:rsidP="003E2E87">
      <w:pPr>
        <w:pStyle w:val="Prrafodelista"/>
        <w:spacing w:after="0"/>
        <w:ind w:left="284" w:right="-232"/>
        <w:rPr>
          <w:bCs/>
          <w:szCs w:val="22"/>
        </w:rPr>
      </w:pP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3E2E87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Línea o campo de investigación</w:t>
      </w:r>
      <w:r w:rsidR="002E1693">
        <w:rPr>
          <w:b/>
          <w:szCs w:val="22"/>
        </w:rPr>
        <w:t>:</w:t>
      </w:r>
    </w:p>
    <w:p w:rsidR="003E2E87" w:rsidRDefault="002E1693" w:rsidP="003E2E87">
      <w:pPr>
        <w:pStyle w:val="Prrafodelista"/>
        <w:spacing w:after="0"/>
        <w:ind w:left="284" w:right="-232"/>
        <w:rPr>
          <w:bCs/>
          <w:szCs w:val="22"/>
        </w:rPr>
      </w:pPr>
      <w:r>
        <w:rPr>
          <w:bCs/>
          <w:szCs w:val="22"/>
        </w:rPr>
        <w:t>Urbanismo / Planificación Territorial / Problemática Urbano-Ambiental</w:t>
      </w:r>
    </w:p>
    <w:p w:rsidR="008C70B1" w:rsidRPr="004C2CEC" w:rsidRDefault="002E1693" w:rsidP="003E2E87">
      <w:pPr>
        <w:pStyle w:val="Prrafodelista"/>
        <w:spacing w:after="0"/>
        <w:ind w:left="284" w:right="-232"/>
        <w:rPr>
          <w:b/>
          <w:szCs w:val="22"/>
        </w:rPr>
      </w:pPr>
      <w:r>
        <w:rPr>
          <w:bCs/>
          <w:szCs w:val="22"/>
        </w:rPr>
        <w:t>Manejo Costero Integrado / Estrategias de Adaptación al Cambio Climático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3E2E87" w:rsidRPr="003E2E87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Docencia actual</w:t>
      </w:r>
      <w:r w:rsidR="00FD4685">
        <w:rPr>
          <w:b/>
          <w:szCs w:val="22"/>
        </w:rPr>
        <w:t xml:space="preserve"> en</w:t>
      </w:r>
      <w:r w:rsidR="002E1693">
        <w:rPr>
          <w:b/>
          <w:szCs w:val="22"/>
        </w:rPr>
        <w:t xml:space="preserve">: </w:t>
      </w:r>
    </w:p>
    <w:p w:rsidR="003E2E87" w:rsidRDefault="002E1693" w:rsidP="003E2E87">
      <w:pPr>
        <w:pStyle w:val="Prrafodelista"/>
        <w:spacing w:after="0"/>
        <w:ind w:left="284" w:right="-232"/>
        <w:rPr>
          <w:bCs/>
          <w:szCs w:val="22"/>
        </w:rPr>
      </w:pPr>
      <w:r>
        <w:rPr>
          <w:bCs/>
          <w:szCs w:val="22"/>
        </w:rPr>
        <w:t xml:space="preserve">Doctorado </w:t>
      </w:r>
      <w:r w:rsidR="003E2E87">
        <w:rPr>
          <w:bCs/>
          <w:szCs w:val="22"/>
        </w:rPr>
        <w:t xml:space="preserve">en Arquitectura, Diseño y Urbanismo, </w:t>
      </w:r>
      <w:r>
        <w:rPr>
          <w:bCs/>
          <w:szCs w:val="22"/>
        </w:rPr>
        <w:t>FADU, UBA</w:t>
      </w:r>
    </w:p>
    <w:p w:rsidR="003E2E87" w:rsidRDefault="003E2E87" w:rsidP="003E2E87">
      <w:pPr>
        <w:pStyle w:val="Prrafodelista"/>
        <w:spacing w:after="0"/>
        <w:ind w:left="284" w:right="-232"/>
        <w:rPr>
          <w:bCs/>
          <w:szCs w:val="22"/>
        </w:rPr>
      </w:pPr>
      <w:r>
        <w:rPr>
          <w:bCs/>
          <w:szCs w:val="22"/>
        </w:rPr>
        <w:t xml:space="preserve">Maestría en </w:t>
      </w:r>
      <w:r w:rsidR="002E1693">
        <w:rPr>
          <w:bCs/>
          <w:szCs w:val="22"/>
        </w:rPr>
        <w:t xml:space="preserve">Gestión Ambiental Metropolitana, </w:t>
      </w:r>
      <w:r>
        <w:rPr>
          <w:bCs/>
          <w:szCs w:val="22"/>
        </w:rPr>
        <w:t>FADU, UBA</w:t>
      </w:r>
    </w:p>
    <w:p w:rsidR="003E2E87" w:rsidRDefault="003E2E87" w:rsidP="003E2E87">
      <w:pPr>
        <w:pStyle w:val="Prrafodelista"/>
        <w:spacing w:after="0"/>
        <w:ind w:left="284" w:right="-232"/>
        <w:rPr>
          <w:lang w:val="es-ES_tradnl"/>
        </w:rPr>
      </w:pPr>
      <w:r w:rsidRPr="00560391">
        <w:rPr>
          <w:lang w:val="es-ES_tradnl"/>
        </w:rPr>
        <w:t>Maestría de Estudios Urbanos</w:t>
      </w:r>
      <w:r>
        <w:rPr>
          <w:lang w:val="es-ES_tradnl"/>
        </w:rPr>
        <w:t>, UNGS</w:t>
      </w:r>
    </w:p>
    <w:p w:rsidR="003E2E87" w:rsidRDefault="003E2E87" w:rsidP="003E2E87">
      <w:pPr>
        <w:pStyle w:val="Prrafodelista"/>
        <w:spacing w:after="0"/>
        <w:ind w:left="284" w:right="-232"/>
        <w:rPr>
          <w:lang w:val="es-ES_tradnl"/>
        </w:rPr>
      </w:pPr>
      <w:r w:rsidRPr="003E2E87">
        <w:rPr>
          <w:lang w:val="es-ES_tradnl"/>
        </w:rPr>
        <w:t>Maestría de Desarrollo Turístico Sustentable</w:t>
      </w:r>
      <w:r>
        <w:rPr>
          <w:lang w:val="es-ES_tradnl"/>
        </w:rPr>
        <w:t>, UNMdP</w:t>
      </w:r>
    </w:p>
    <w:p w:rsidR="003E2E87" w:rsidRDefault="003E2E87" w:rsidP="003E2E87">
      <w:pPr>
        <w:pStyle w:val="Prrafodelista"/>
        <w:spacing w:after="0"/>
        <w:ind w:left="284" w:right="-232"/>
        <w:rPr>
          <w:lang w:val="es-ES_tradnl"/>
        </w:rPr>
      </w:pPr>
      <w:r>
        <w:rPr>
          <w:lang w:val="es-ES_tradnl"/>
        </w:rPr>
        <w:t>Maestría en Geografía de Espacios Litorales, UNMdP</w:t>
      </w:r>
    </w:p>
    <w:p w:rsidR="003E2E87" w:rsidRDefault="003E2E87" w:rsidP="003E2E87">
      <w:pPr>
        <w:pStyle w:val="Prrafodelista"/>
        <w:spacing w:after="0"/>
        <w:ind w:left="284" w:right="-232"/>
        <w:rPr>
          <w:lang w:val="es-ES_tradnl"/>
        </w:rPr>
      </w:pPr>
      <w:r>
        <w:rPr>
          <w:lang w:val="es-ES_tradnl"/>
        </w:rPr>
        <w:lastRenderedPageBreak/>
        <w:t>Maestría en Gestión de Espacios Litorales, UNPSJB</w:t>
      </w:r>
    </w:p>
    <w:p w:rsidR="003E2E87" w:rsidRDefault="003E2E87" w:rsidP="003E2E87">
      <w:pPr>
        <w:pStyle w:val="Prrafodelista"/>
        <w:spacing w:after="0"/>
        <w:ind w:left="284" w:right="-232"/>
        <w:rPr>
          <w:lang w:val="es-ES_tradnl"/>
        </w:rPr>
      </w:pPr>
      <w:r>
        <w:rPr>
          <w:lang w:val="es-ES_tradnl"/>
        </w:rPr>
        <w:t>Maestría en Manejo Costero Integrado, UNdlR (Uruguay)</w:t>
      </w:r>
    </w:p>
    <w:p w:rsidR="003E2E87" w:rsidRDefault="003E2E87" w:rsidP="003E2E87">
      <w:pPr>
        <w:pStyle w:val="Prrafodelista"/>
        <w:spacing w:after="0"/>
        <w:ind w:left="284" w:right="-232"/>
        <w:rPr>
          <w:bCs/>
          <w:szCs w:val="22"/>
        </w:rPr>
      </w:pPr>
      <w:r>
        <w:rPr>
          <w:bCs/>
          <w:szCs w:val="22"/>
        </w:rPr>
        <w:t>Especialización en Planificación del Paisaje, FADU, UBA</w:t>
      </w:r>
    </w:p>
    <w:p w:rsidR="008C70B1" w:rsidRPr="004C2CEC" w:rsidRDefault="008C70B1" w:rsidP="008C70B1">
      <w:pPr>
        <w:spacing w:after="0"/>
        <w:ind w:right="-232"/>
        <w:rPr>
          <w:szCs w:val="22"/>
        </w:rPr>
      </w:pPr>
    </w:p>
    <w:p w:rsidR="008C70B1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Publicaciones más relevantes (Listar 5)</w:t>
      </w:r>
      <w:r w:rsidR="002E1693">
        <w:rPr>
          <w:b/>
          <w:szCs w:val="22"/>
        </w:rPr>
        <w:t>:</w:t>
      </w:r>
    </w:p>
    <w:p w:rsidR="00800C2E" w:rsidRPr="003E2E87" w:rsidRDefault="002E1693" w:rsidP="00800C2E">
      <w:pPr>
        <w:tabs>
          <w:tab w:val="left" w:pos="284"/>
          <w:tab w:val="left" w:pos="567"/>
          <w:tab w:val="left" w:pos="709"/>
        </w:tabs>
        <w:suppressAutoHyphens/>
        <w:spacing w:after="0" w:line="240" w:lineRule="auto"/>
        <w:ind w:left="284" w:hanging="284"/>
        <w:jc w:val="left"/>
        <w:rPr>
          <w:lang w:val="en-US"/>
        </w:rPr>
      </w:pPr>
      <w:bookmarkStart w:id="0" w:name="_Hlk3455006"/>
      <w:r w:rsidRPr="002E1693">
        <w:rPr>
          <w:lang w:val="en-US"/>
        </w:rPr>
        <w:t xml:space="preserve">Dadon, JR, 2018. </w:t>
      </w:r>
      <w:r w:rsidRPr="002E1693">
        <w:rPr>
          <w:i/>
          <w:lang w:val="en-US"/>
        </w:rPr>
        <w:t>Beach management, beyond the double standard for client demands and environmental sustainability</w:t>
      </w:r>
      <w:r w:rsidRPr="002E1693">
        <w:rPr>
          <w:lang w:val="en-US"/>
        </w:rPr>
        <w:t xml:space="preserve">. En: </w:t>
      </w:r>
      <w:r w:rsidRPr="002E1693">
        <w:rPr>
          <w:i/>
          <w:lang w:val="en-US"/>
        </w:rPr>
        <w:t>Beach Management Tools - Concepts, Methodologies and Case Studies</w:t>
      </w:r>
      <w:r w:rsidRPr="002E1693">
        <w:rPr>
          <w:lang w:val="en-US"/>
        </w:rPr>
        <w:t xml:space="preserve"> (CM Botero, OD Cervantes y ChW Finkl, eds). </w:t>
      </w:r>
      <w:r w:rsidRPr="003E2E87">
        <w:rPr>
          <w:lang w:val="en-US"/>
        </w:rPr>
        <w:t>Coastal Research Library 24: 619-634</w:t>
      </w:r>
      <w:r w:rsidR="00800C2E" w:rsidRPr="003E2E87">
        <w:rPr>
          <w:lang w:val="en-US"/>
        </w:rPr>
        <w:t>.</w:t>
      </w:r>
      <w:r w:rsidRPr="003E2E87">
        <w:rPr>
          <w:lang w:val="en-US"/>
        </w:rPr>
        <w:t xml:space="preserve"> Springer</w:t>
      </w:r>
      <w:r w:rsidR="00800C2E" w:rsidRPr="003E2E87">
        <w:rPr>
          <w:lang w:val="en-US"/>
        </w:rPr>
        <w:t xml:space="preserve"> </w:t>
      </w:r>
      <w:hyperlink r:id="rId8" w:history="1">
        <w:r w:rsidRPr="003E2E87">
          <w:rPr>
            <w:rStyle w:val="Hipervnculo"/>
            <w:lang w:val="en-US"/>
          </w:rPr>
          <w:t>https://doi.org/10.1007/978-3-319-58304-4_31</w:t>
        </w:r>
      </w:hyperlink>
      <w:bookmarkEnd w:id="0"/>
    </w:p>
    <w:p w:rsidR="00800C2E" w:rsidRPr="003E2E87" w:rsidRDefault="00800C2E" w:rsidP="00800C2E">
      <w:pPr>
        <w:tabs>
          <w:tab w:val="left" w:pos="284"/>
          <w:tab w:val="left" w:pos="567"/>
          <w:tab w:val="left" w:pos="709"/>
        </w:tabs>
        <w:suppressAutoHyphens/>
        <w:spacing w:after="0" w:line="240" w:lineRule="auto"/>
        <w:ind w:left="284" w:hanging="284"/>
        <w:jc w:val="left"/>
        <w:rPr>
          <w:lang w:val="en-US"/>
        </w:rPr>
      </w:pPr>
    </w:p>
    <w:p w:rsidR="00800C2E" w:rsidRDefault="002E1693" w:rsidP="00800C2E">
      <w:pPr>
        <w:tabs>
          <w:tab w:val="left" w:pos="284"/>
          <w:tab w:val="left" w:pos="567"/>
        </w:tabs>
        <w:spacing w:after="0" w:line="240" w:lineRule="auto"/>
        <w:ind w:left="284" w:hanging="284"/>
      </w:pPr>
      <w:r w:rsidRPr="003E2E87">
        <w:rPr>
          <w:lang w:val="en-US"/>
        </w:rPr>
        <w:t>Dadon, JR y JI Oldani, 2017.</w:t>
      </w:r>
      <w:r w:rsidRPr="003E2E87">
        <w:rPr>
          <w:i/>
          <w:lang w:val="en-US"/>
        </w:rPr>
        <w:t xml:space="preserve"> </w:t>
      </w:r>
      <w:r w:rsidRPr="002E1693">
        <w:rPr>
          <w:i/>
          <w:lang w:val="en-US"/>
        </w:rPr>
        <w:t>Interjurisdictional coastal management in metropolitan areas</w:t>
      </w:r>
      <w:r w:rsidRPr="002E1693">
        <w:rPr>
          <w:lang w:val="en-US"/>
        </w:rPr>
        <w:t xml:space="preserve">. Ocean &amp; Coastal Management 148: 260-271. </w:t>
      </w:r>
      <w:hyperlink r:id="rId9" w:history="1">
        <w:r w:rsidRPr="002E1693">
          <w:rPr>
            <w:rStyle w:val="Hipervnculo"/>
            <w:lang w:val="en-US"/>
          </w:rPr>
          <w:t>https://doi.org/10.1016/j.ocecoaman.2017.08.002</w:t>
        </w:r>
      </w:hyperlink>
    </w:p>
    <w:p w:rsidR="00800C2E" w:rsidRDefault="00800C2E" w:rsidP="00800C2E">
      <w:pPr>
        <w:tabs>
          <w:tab w:val="left" w:pos="284"/>
          <w:tab w:val="left" w:pos="567"/>
        </w:tabs>
        <w:spacing w:after="0" w:line="240" w:lineRule="auto"/>
        <w:ind w:left="284" w:hanging="284"/>
      </w:pPr>
    </w:p>
    <w:p w:rsidR="00800C2E" w:rsidRDefault="00800C2E" w:rsidP="00800C2E">
      <w:pPr>
        <w:tabs>
          <w:tab w:val="left" w:pos="284"/>
          <w:tab w:val="left" w:pos="567"/>
        </w:tabs>
        <w:spacing w:after="0" w:line="240" w:lineRule="auto"/>
        <w:ind w:left="284" w:hanging="284"/>
      </w:pPr>
      <w:r w:rsidRPr="00560391">
        <w:rPr>
          <w:lang w:val="es-AR"/>
        </w:rPr>
        <w:t xml:space="preserve">Dadon, JR, A Novick y H Caride, 2013. </w:t>
      </w:r>
      <w:r w:rsidRPr="00800C2E">
        <w:rPr>
          <w:i/>
          <w:lang w:val="en-US"/>
        </w:rPr>
        <w:t>The limits of urban sustainability</w:t>
      </w:r>
      <w:r w:rsidRPr="00800C2E">
        <w:rPr>
          <w:lang w:val="en-US"/>
        </w:rPr>
        <w:t xml:space="preserve">. En: </w:t>
      </w:r>
      <w:r w:rsidRPr="00800C2E">
        <w:rPr>
          <w:i/>
          <w:lang w:val="en-US"/>
        </w:rPr>
        <w:t xml:space="preserve">Ecological Dimensions for Sustainable Socio Economic Development </w:t>
      </w:r>
      <w:r w:rsidRPr="00800C2E">
        <w:rPr>
          <w:lang w:val="en-US"/>
        </w:rPr>
        <w:t xml:space="preserve">(A Yáñez-Arancibia, R Dávalos Sotelo, JW Day &amp; E Reyes, eds.), pp. 575- 587. </w:t>
      </w:r>
      <w:r w:rsidRPr="00560391">
        <w:t>WIT Press, Southampton. 628 pp.</w:t>
      </w:r>
    </w:p>
    <w:p w:rsidR="00800C2E" w:rsidRDefault="00800C2E" w:rsidP="00800C2E">
      <w:pPr>
        <w:tabs>
          <w:tab w:val="left" w:pos="284"/>
          <w:tab w:val="left" w:pos="567"/>
        </w:tabs>
        <w:spacing w:after="0" w:line="240" w:lineRule="auto"/>
        <w:ind w:left="284" w:hanging="284"/>
      </w:pPr>
    </w:p>
    <w:p w:rsidR="00800C2E" w:rsidRPr="00560391" w:rsidRDefault="00800C2E" w:rsidP="00800C2E">
      <w:pPr>
        <w:tabs>
          <w:tab w:val="left" w:pos="284"/>
          <w:tab w:val="left" w:pos="567"/>
        </w:tabs>
        <w:spacing w:after="0" w:line="240" w:lineRule="auto"/>
        <w:ind w:left="284" w:hanging="284"/>
      </w:pPr>
      <w:r w:rsidRPr="00800C2E">
        <w:t xml:space="preserve">Dadon, JR, 2012. </w:t>
      </w:r>
      <w:r w:rsidRPr="008D7760">
        <w:rPr>
          <w:i/>
          <w:iCs/>
        </w:rPr>
        <w:t>Las playas como bien nacional de uso público desde la experiencia comparada</w:t>
      </w:r>
      <w:r w:rsidRPr="00800C2E">
        <w:t>. Memoria del Fórum Internacional “Playas, Desarrollo Económico e Inclusión Social”, pp. 16-24. Superintendencia Nacional de Bienes Estatales, Lima. 148 pp.</w:t>
      </w:r>
    </w:p>
    <w:p w:rsidR="00800C2E" w:rsidRDefault="00800C2E" w:rsidP="00800C2E">
      <w:pPr>
        <w:tabs>
          <w:tab w:val="left" w:pos="284"/>
          <w:tab w:val="left" w:pos="567"/>
        </w:tabs>
        <w:spacing w:after="0" w:line="240" w:lineRule="auto"/>
        <w:ind w:left="284" w:hanging="284"/>
      </w:pPr>
    </w:p>
    <w:p w:rsidR="00800C2E" w:rsidRPr="00560391" w:rsidRDefault="00800C2E" w:rsidP="00800C2E">
      <w:pPr>
        <w:spacing w:after="0" w:line="240" w:lineRule="auto"/>
        <w:ind w:left="284" w:hanging="284"/>
        <w:rPr>
          <w:bCs/>
          <w:lang w:val="es-ES_tradnl"/>
        </w:rPr>
      </w:pPr>
      <w:r w:rsidRPr="00560391">
        <w:rPr>
          <w:bCs/>
          <w:lang w:val="es-ES_tradnl"/>
        </w:rPr>
        <w:t xml:space="preserve">Dadon, JR (ed), 2011. </w:t>
      </w:r>
      <w:r w:rsidRPr="00560391">
        <w:rPr>
          <w:bCs/>
          <w:i/>
          <w:lang w:val="es-ES_tradnl"/>
        </w:rPr>
        <w:t>Ciudad, Paisaje y Turismo. Frentes Urbanos Costeros.</w:t>
      </w:r>
      <w:r w:rsidRPr="00560391">
        <w:rPr>
          <w:bCs/>
          <w:lang w:val="es-ES_tradnl"/>
        </w:rPr>
        <w:t xml:space="preserve"> Nobuko, Buenos Aires. 350 pp.</w:t>
      </w:r>
    </w:p>
    <w:p w:rsidR="00800C2E" w:rsidRDefault="00800C2E" w:rsidP="00800C2E">
      <w:pPr>
        <w:tabs>
          <w:tab w:val="left" w:pos="284"/>
          <w:tab w:val="left" w:pos="567"/>
        </w:tabs>
        <w:spacing w:after="0" w:line="240" w:lineRule="auto"/>
      </w:pPr>
    </w:p>
    <w:p w:rsidR="00800C2E" w:rsidRPr="002E1693" w:rsidRDefault="00800C2E" w:rsidP="00800C2E">
      <w:pPr>
        <w:tabs>
          <w:tab w:val="left" w:pos="284"/>
          <w:tab w:val="left" w:pos="567"/>
        </w:tabs>
        <w:spacing w:after="0" w:line="240" w:lineRule="auto"/>
      </w:pPr>
    </w:p>
    <w:p w:rsidR="008C70B1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Otras actividades relevantes</w:t>
      </w:r>
    </w:p>
    <w:p w:rsidR="00EB3D39" w:rsidRDefault="008D7760" w:rsidP="00FD4685">
      <w:pPr>
        <w:pStyle w:val="Prrafodelista"/>
        <w:numPr>
          <w:ilvl w:val="0"/>
          <w:numId w:val="23"/>
        </w:numPr>
        <w:spacing w:after="0"/>
        <w:ind w:right="-232" w:hanging="357"/>
        <w:rPr>
          <w:bCs/>
          <w:szCs w:val="22"/>
        </w:rPr>
      </w:pPr>
      <w:r>
        <w:rPr>
          <w:bCs/>
          <w:szCs w:val="22"/>
        </w:rPr>
        <w:t xml:space="preserve">Ha sido </w:t>
      </w:r>
      <w:r w:rsidR="00800C2E">
        <w:rPr>
          <w:bCs/>
          <w:szCs w:val="22"/>
        </w:rPr>
        <w:t xml:space="preserve">Consultor / Asesor Técnico en </w:t>
      </w:r>
      <w:r w:rsidR="001632E4">
        <w:rPr>
          <w:bCs/>
          <w:szCs w:val="22"/>
        </w:rPr>
        <w:t>cuestiones</w:t>
      </w:r>
      <w:r w:rsidR="00800C2E">
        <w:rPr>
          <w:bCs/>
          <w:szCs w:val="22"/>
        </w:rPr>
        <w:t xml:space="preserve"> urbano ambientales para</w:t>
      </w:r>
      <w:r w:rsidR="00EB3D39">
        <w:rPr>
          <w:bCs/>
          <w:szCs w:val="22"/>
        </w:rPr>
        <w:t>:</w:t>
      </w:r>
    </w:p>
    <w:p w:rsidR="00EB3D39" w:rsidRDefault="00800C2E" w:rsidP="00FD4685">
      <w:pPr>
        <w:pStyle w:val="Prrafodelista"/>
        <w:numPr>
          <w:ilvl w:val="0"/>
          <w:numId w:val="21"/>
        </w:numPr>
        <w:spacing w:after="0"/>
        <w:ind w:right="-232" w:hanging="357"/>
        <w:rPr>
          <w:bCs/>
          <w:szCs w:val="22"/>
        </w:rPr>
      </w:pPr>
      <w:r>
        <w:rPr>
          <w:bCs/>
          <w:szCs w:val="22"/>
        </w:rPr>
        <w:t xml:space="preserve">Planes Estratégicos de </w:t>
      </w:r>
      <w:r w:rsidR="00EB3D39">
        <w:rPr>
          <w:bCs/>
          <w:szCs w:val="22"/>
        </w:rPr>
        <w:t>7 ciudades argentinas</w:t>
      </w:r>
    </w:p>
    <w:p w:rsidR="00EB3D39" w:rsidRDefault="00EB3D39" w:rsidP="00FD4685">
      <w:pPr>
        <w:pStyle w:val="Prrafodelista"/>
        <w:numPr>
          <w:ilvl w:val="0"/>
          <w:numId w:val="21"/>
        </w:numPr>
        <w:spacing w:after="0"/>
        <w:ind w:right="-232" w:hanging="357"/>
        <w:rPr>
          <w:bCs/>
          <w:szCs w:val="22"/>
        </w:rPr>
      </w:pPr>
      <w:r>
        <w:rPr>
          <w:bCs/>
          <w:szCs w:val="22"/>
        </w:rPr>
        <w:t>Planes de Desarrollo de localidades turísticas argentinas y colombianas</w:t>
      </w:r>
    </w:p>
    <w:p w:rsidR="00EB3D39" w:rsidRDefault="00EB3D39" w:rsidP="00FD4685">
      <w:pPr>
        <w:pStyle w:val="Prrafodelista"/>
        <w:numPr>
          <w:ilvl w:val="0"/>
          <w:numId w:val="21"/>
        </w:numPr>
        <w:spacing w:after="0"/>
        <w:ind w:right="-232" w:hanging="357"/>
        <w:rPr>
          <w:bCs/>
          <w:szCs w:val="22"/>
        </w:rPr>
      </w:pPr>
      <w:r>
        <w:rPr>
          <w:bCs/>
          <w:szCs w:val="22"/>
        </w:rPr>
        <w:t>Sistemas de indicadores ambientales para localidades turísticas</w:t>
      </w:r>
    </w:p>
    <w:p w:rsidR="001632E4" w:rsidRDefault="00EB3D39" w:rsidP="00FD4685">
      <w:pPr>
        <w:pStyle w:val="Prrafodelista"/>
        <w:numPr>
          <w:ilvl w:val="0"/>
          <w:numId w:val="21"/>
        </w:numPr>
        <w:spacing w:after="0"/>
        <w:ind w:right="-232" w:hanging="357"/>
        <w:rPr>
          <w:bCs/>
          <w:szCs w:val="22"/>
        </w:rPr>
      </w:pPr>
      <w:r>
        <w:rPr>
          <w:bCs/>
          <w:szCs w:val="22"/>
        </w:rPr>
        <w:t>Desarrollo de plataformas de indicadores de adaptación al Cambio Climático para municipios argentinos</w:t>
      </w:r>
    </w:p>
    <w:p w:rsidR="001632E4" w:rsidRDefault="001632E4" w:rsidP="00FD4685">
      <w:pPr>
        <w:pStyle w:val="Prrafodelista"/>
        <w:numPr>
          <w:ilvl w:val="0"/>
          <w:numId w:val="21"/>
        </w:numPr>
        <w:spacing w:after="0"/>
        <w:ind w:right="-232" w:hanging="357"/>
        <w:rPr>
          <w:bCs/>
          <w:szCs w:val="22"/>
        </w:rPr>
      </w:pPr>
      <w:r>
        <w:rPr>
          <w:bCs/>
          <w:szCs w:val="22"/>
        </w:rPr>
        <w:t xml:space="preserve">Proyecto de recomposición ambiental </w:t>
      </w:r>
      <w:r w:rsidR="008D7760">
        <w:rPr>
          <w:bCs/>
          <w:szCs w:val="22"/>
        </w:rPr>
        <w:t>para</w:t>
      </w:r>
      <w:r>
        <w:rPr>
          <w:bCs/>
          <w:szCs w:val="22"/>
        </w:rPr>
        <w:t xml:space="preserve"> </w:t>
      </w:r>
      <w:r w:rsidR="008D7760">
        <w:rPr>
          <w:bCs/>
          <w:szCs w:val="22"/>
        </w:rPr>
        <w:t>C</w:t>
      </w:r>
      <w:r>
        <w:rPr>
          <w:bCs/>
          <w:szCs w:val="22"/>
        </w:rPr>
        <w:t>uenca Matanza-Riachuelo</w:t>
      </w:r>
    </w:p>
    <w:p w:rsidR="008D7760" w:rsidRDefault="001632E4" w:rsidP="00FD4685">
      <w:pPr>
        <w:pStyle w:val="Prrafodelista"/>
        <w:numPr>
          <w:ilvl w:val="0"/>
          <w:numId w:val="21"/>
        </w:numPr>
        <w:spacing w:after="0"/>
        <w:ind w:right="-232" w:hanging="357"/>
        <w:rPr>
          <w:bCs/>
          <w:szCs w:val="22"/>
        </w:rPr>
      </w:pPr>
      <w:r>
        <w:rPr>
          <w:bCs/>
          <w:szCs w:val="22"/>
        </w:rPr>
        <w:t>Proyecto de puesta en valor de Reserva Costanera Sur</w:t>
      </w:r>
    </w:p>
    <w:p w:rsidR="00FD4685" w:rsidRPr="00FD4685" w:rsidRDefault="008D7760" w:rsidP="00FD4685">
      <w:pPr>
        <w:pStyle w:val="Prrafodelista"/>
        <w:numPr>
          <w:ilvl w:val="0"/>
          <w:numId w:val="21"/>
        </w:numPr>
        <w:spacing w:after="0"/>
        <w:ind w:right="-232" w:hanging="357"/>
        <w:rPr>
          <w:rFonts w:ascii="Arial" w:hAnsi="Arial" w:cs="Arial"/>
          <w:szCs w:val="22"/>
          <w:lang w:val="es-AR"/>
        </w:rPr>
      </w:pPr>
      <w:r w:rsidRPr="008D7760">
        <w:rPr>
          <w:bCs/>
          <w:szCs w:val="22"/>
        </w:rPr>
        <w:t>Diversos anteproyectos de leyes de costas y manejo costero</w:t>
      </w:r>
    </w:p>
    <w:p w:rsidR="00FD4685" w:rsidRDefault="00FD4685" w:rsidP="00FD4685">
      <w:pPr>
        <w:numPr>
          <w:ilvl w:val="0"/>
          <w:numId w:val="22"/>
        </w:numPr>
        <w:spacing w:after="0"/>
        <w:ind w:hanging="357"/>
        <w:rPr>
          <w:lang w:val="es-ES_tradnl"/>
        </w:rPr>
      </w:pPr>
      <w:r w:rsidRPr="00560391">
        <w:rPr>
          <w:lang w:val="es-ES_tradnl"/>
        </w:rPr>
        <w:lastRenderedPageBreak/>
        <w:t>Consultor Técnico para el Consejo Nacional de Evaluación y Acreditación Universitaria (CONEAU), Secretaría de Turismo de la Nación (SECTUR), Secretaría de Ambiente y Desarrollo Sustentable, IRAM, Municipalidad del Partido de La Costa, Municipalidad de Villa Gesell, UGEIF (Ministerio de Economía de la Provincia de Buenos Aires), DPOU (Ministerio de Infraestructura, Vivienda y Servicios Públicos de la Provincia de Buenos Aires), Agua y Saneamientos Argentinos (AySA), Universidad de la República (Uruguay), Dalhousie University (Canadá), UNESCO, Secretaría de Ambiente y Desarrollo Sustentable de la Nación, Banco Interamericano de Desarrollo (BID).</w:t>
      </w:r>
    </w:p>
    <w:p w:rsidR="00FD4685" w:rsidRDefault="00FD4685" w:rsidP="00FD4685">
      <w:pPr>
        <w:pStyle w:val="Prrafodelista"/>
        <w:numPr>
          <w:ilvl w:val="0"/>
          <w:numId w:val="22"/>
        </w:numPr>
        <w:spacing w:after="0"/>
        <w:ind w:right="-232" w:hanging="357"/>
        <w:rPr>
          <w:rFonts w:ascii="Arial" w:hAnsi="Arial" w:cs="Arial"/>
          <w:szCs w:val="22"/>
          <w:lang w:val="es-AR"/>
        </w:rPr>
      </w:pPr>
      <w:r>
        <w:rPr>
          <w:rFonts w:ascii="Arial" w:hAnsi="Arial" w:cs="Arial"/>
          <w:szCs w:val="22"/>
          <w:lang w:val="es-AR"/>
        </w:rPr>
        <w:t xml:space="preserve">Autor de </w:t>
      </w:r>
      <w:bookmarkStart w:id="1" w:name="_GoBack"/>
      <w:bookmarkEnd w:id="1"/>
      <w:r w:rsidR="009F00C1" w:rsidRPr="009F00C1">
        <w:rPr>
          <w:rFonts w:ascii="Arial" w:hAnsi="Arial" w:cs="Arial"/>
          <w:szCs w:val="22"/>
          <w:lang w:val="es-AR"/>
        </w:rPr>
        <w:t>140 publicaciones: 69 con referato (35 como primer o único autor); 39 sin referato (29 como primer autor); 32 informes técnicos de transferencia (19 como primer autor).</w:t>
      </w:r>
      <w:r>
        <w:rPr>
          <w:rFonts w:ascii="Arial" w:hAnsi="Arial" w:cs="Arial"/>
          <w:szCs w:val="22"/>
          <w:lang w:val="es-AR"/>
        </w:rPr>
        <w:t>.</w:t>
      </w:r>
    </w:p>
    <w:p w:rsidR="00FD4685" w:rsidRPr="00FD4685" w:rsidRDefault="00FD4685" w:rsidP="00FD4685">
      <w:pPr>
        <w:pStyle w:val="Prrafodelista"/>
        <w:numPr>
          <w:ilvl w:val="0"/>
          <w:numId w:val="22"/>
        </w:numPr>
        <w:spacing w:after="0"/>
        <w:ind w:right="-232" w:hanging="357"/>
        <w:rPr>
          <w:rFonts w:ascii="Arial" w:hAnsi="Arial" w:cs="Arial"/>
          <w:szCs w:val="22"/>
          <w:lang w:val="es-AR"/>
        </w:rPr>
      </w:pPr>
      <w:r>
        <w:rPr>
          <w:rFonts w:ascii="Arial" w:hAnsi="Arial" w:cs="Arial"/>
          <w:szCs w:val="22"/>
          <w:lang w:val="es-AR"/>
        </w:rPr>
        <w:t>Director de 20 tesis de posgrado (16 ya defendidas)</w:t>
      </w:r>
      <w:r>
        <w:rPr>
          <w:rFonts w:ascii="Arial" w:hAnsi="Arial" w:cs="Arial"/>
          <w:szCs w:val="22"/>
          <w:lang w:val="es-AR"/>
        </w:rPr>
        <w:t>.</w:t>
      </w:r>
    </w:p>
    <w:p w:rsidR="00FD4685" w:rsidRPr="00FD4685" w:rsidRDefault="00FD4685" w:rsidP="00FD4685">
      <w:pPr>
        <w:pStyle w:val="Prrafodelista"/>
        <w:spacing w:after="0"/>
        <w:ind w:left="284" w:right="-232"/>
        <w:rPr>
          <w:rFonts w:ascii="Arial" w:hAnsi="Arial" w:cs="Arial"/>
          <w:szCs w:val="22"/>
          <w:lang w:val="es-ES_tradnl"/>
        </w:rPr>
      </w:pPr>
    </w:p>
    <w:p w:rsidR="006A7A6E" w:rsidRPr="00F14F27" w:rsidRDefault="006A7A6E">
      <w:pPr>
        <w:rPr>
          <w:rFonts w:ascii="Arial" w:hAnsi="Arial" w:cs="Arial"/>
          <w:szCs w:val="22"/>
          <w:lang w:val="es-AR"/>
        </w:rPr>
      </w:pPr>
    </w:p>
    <w:sectPr w:rsidR="006A7A6E" w:rsidRPr="00F14F27" w:rsidSect="001943C5">
      <w:headerReference w:type="default" r:id="rId10"/>
      <w:footerReference w:type="default" r:id="rId11"/>
      <w:pgSz w:w="11906" w:h="16838" w:code="9"/>
      <w:pgMar w:top="1503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A19" w:rsidRDefault="007E6A19">
      <w:r>
        <w:separator/>
      </w:r>
    </w:p>
  </w:endnote>
  <w:endnote w:type="continuationSeparator" w:id="0">
    <w:p w:rsidR="007E6A19" w:rsidRDefault="007E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6E" w:rsidRPr="004D3FCB" w:rsidRDefault="006A7A6E" w:rsidP="001943C5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4D3FCB">
      <w:rPr>
        <w:rFonts w:ascii="Arial" w:hAnsi="Arial" w:cs="Arial"/>
        <w:b/>
        <w:sz w:val="16"/>
        <w:szCs w:val="16"/>
      </w:rPr>
      <w:t>DOCASUR</w:t>
    </w:r>
    <w:r w:rsidRPr="004D3FCB">
      <w:rPr>
        <w:rFonts w:ascii="Arial" w:hAnsi="Arial" w:cs="Arial"/>
        <w:sz w:val="16"/>
        <w:szCs w:val="16"/>
      </w:rPr>
      <w:br/>
      <w:t>RED DE DOCTORADOS EN ARQUITECTURA Y URBANISMO DE UNIVE</w:t>
    </w:r>
    <w:r w:rsidR="002E02DC">
      <w:rPr>
        <w:rFonts w:ascii="Arial" w:hAnsi="Arial" w:cs="Arial"/>
        <w:sz w:val="16"/>
        <w:szCs w:val="16"/>
      </w:rPr>
      <w:t>RSIDADES PUBLICAS SUDAMERICANAS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A19" w:rsidRDefault="007E6A19">
      <w:r>
        <w:separator/>
      </w:r>
    </w:p>
  </w:footnote>
  <w:footnote w:type="continuationSeparator" w:id="0">
    <w:p w:rsidR="007E6A19" w:rsidRDefault="007E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7A6E" w:rsidRDefault="007E6A19" w:rsidP="00DA5461">
    <w:pPr>
      <w:pStyle w:val="Encabezado"/>
      <w:jc w:val="left"/>
    </w:pPr>
    <w:r>
      <w:rPr>
        <w:noProof/>
        <w:lang w:val="es-AR" w:eastAsia="es-A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1.8pt;margin-top:58.5pt;width:429pt;height:0;z-index:2516602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"/>
      </w:pict>
    </w:r>
    <w:r w:rsidR="004F2A87">
      <w:rPr>
        <w:rFonts w:ascii="Arial" w:hAnsi="Arial" w:cs="Arial"/>
        <w:b/>
        <w:noProof/>
        <w:color w:val="FFFFFF"/>
        <w:sz w:val="18"/>
        <w:szCs w:val="18"/>
      </w:rPr>
      <w:drawing>
        <wp:inline distT="0" distB="0" distL="0" distR="0">
          <wp:extent cx="3362325" cy="638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7A6E">
      <w:rPr>
        <w:rFonts w:ascii="Arial" w:hAnsi="Arial" w:cs="Arial"/>
        <w:b/>
        <w:color w:val="FFFFFF"/>
        <w:sz w:val="18"/>
        <w:szCs w:val="18"/>
      </w:rPr>
      <w:t>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lang w:val="es-ES"/>
      </w:rPr>
    </w:lvl>
  </w:abstractNum>
  <w:abstractNum w:abstractNumId="1" w15:restartNumberingAfterBreak="0">
    <w:nsid w:val="113B3B6F"/>
    <w:multiLevelType w:val="hybridMultilevel"/>
    <w:tmpl w:val="A02E9B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55162"/>
    <w:multiLevelType w:val="multilevel"/>
    <w:tmpl w:val="1215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A779B"/>
    <w:multiLevelType w:val="hybridMultilevel"/>
    <w:tmpl w:val="7FBE2238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548AA"/>
    <w:multiLevelType w:val="hybridMultilevel"/>
    <w:tmpl w:val="C68094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94157"/>
    <w:multiLevelType w:val="hybridMultilevel"/>
    <w:tmpl w:val="D1925B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217AE"/>
    <w:multiLevelType w:val="hybridMultilevel"/>
    <w:tmpl w:val="13306A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D80E3C"/>
    <w:multiLevelType w:val="hybridMultilevel"/>
    <w:tmpl w:val="229881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37BE5"/>
    <w:multiLevelType w:val="hybridMultilevel"/>
    <w:tmpl w:val="C0F05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01EE8"/>
    <w:multiLevelType w:val="hybridMultilevel"/>
    <w:tmpl w:val="913C4724"/>
    <w:lvl w:ilvl="0" w:tplc="81C6E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CB52DC8"/>
    <w:multiLevelType w:val="hybridMultilevel"/>
    <w:tmpl w:val="0AB62C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62CF3"/>
    <w:multiLevelType w:val="hybridMultilevel"/>
    <w:tmpl w:val="CC3C9B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F1D24"/>
    <w:multiLevelType w:val="multilevel"/>
    <w:tmpl w:val="1215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B4955"/>
    <w:multiLevelType w:val="hybridMultilevel"/>
    <w:tmpl w:val="05A4C542"/>
    <w:lvl w:ilvl="0" w:tplc="60A89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37D2511"/>
    <w:multiLevelType w:val="hybridMultilevel"/>
    <w:tmpl w:val="9A264158"/>
    <w:lvl w:ilvl="0" w:tplc="7AC65DB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eastAsia="Star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272415A6" w:tentative="1">
      <w:start w:val="1"/>
      <w:numFmt w:val="bullet"/>
      <w:lvlText w:val="●"/>
      <w:lvlJc w:val="left"/>
      <w:pPr>
        <w:tabs>
          <w:tab w:val="num" w:pos="2200"/>
        </w:tabs>
        <w:ind w:left="2200" w:hanging="360"/>
      </w:pPr>
      <w:rPr>
        <w:rFonts w:ascii="StarSymbol" w:eastAsia="StarSymbol" w:hint="default"/>
      </w:rPr>
    </w:lvl>
    <w:lvl w:ilvl="3" w:tplc="06008C06" w:tentative="1">
      <w:start w:val="1"/>
      <w:numFmt w:val="bullet"/>
      <w:lvlText w:val="●"/>
      <w:lvlJc w:val="left"/>
      <w:pPr>
        <w:tabs>
          <w:tab w:val="num" w:pos="2920"/>
        </w:tabs>
        <w:ind w:left="2920" w:hanging="360"/>
      </w:pPr>
      <w:rPr>
        <w:rFonts w:ascii="StarSymbol" w:eastAsia="StarSymbol" w:hint="default"/>
      </w:rPr>
    </w:lvl>
    <w:lvl w:ilvl="4" w:tplc="5E12472E" w:tentative="1">
      <w:start w:val="1"/>
      <w:numFmt w:val="bullet"/>
      <w:lvlText w:val="●"/>
      <w:lvlJc w:val="left"/>
      <w:pPr>
        <w:tabs>
          <w:tab w:val="num" w:pos="3640"/>
        </w:tabs>
        <w:ind w:left="3640" w:hanging="360"/>
      </w:pPr>
      <w:rPr>
        <w:rFonts w:ascii="StarSymbol" w:eastAsia="StarSymbol" w:hint="default"/>
      </w:rPr>
    </w:lvl>
    <w:lvl w:ilvl="5" w:tplc="FDCE7E0C" w:tentative="1">
      <w:start w:val="1"/>
      <w:numFmt w:val="bullet"/>
      <w:lvlText w:val="●"/>
      <w:lvlJc w:val="left"/>
      <w:pPr>
        <w:tabs>
          <w:tab w:val="num" w:pos="4360"/>
        </w:tabs>
        <w:ind w:left="4360" w:hanging="360"/>
      </w:pPr>
      <w:rPr>
        <w:rFonts w:ascii="StarSymbol" w:eastAsia="StarSymbol" w:hint="default"/>
      </w:rPr>
    </w:lvl>
    <w:lvl w:ilvl="6" w:tplc="114A9EAC" w:tentative="1">
      <w:start w:val="1"/>
      <w:numFmt w:val="bullet"/>
      <w:lvlText w:val="●"/>
      <w:lvlJc w:val="left"/>
      <w:pPr>
        <w:tabs>
          <w:tab w:val="num" w:pos="5080"/>
        </w:tabs>
        <w:ind w:left="5080" w:hanging="360"/>
      </w:pPr>
      <w:rPr>
        <w:rFonts w:ascii="StarSymbol" w:eastAsia="StarSymbol" w:hint="default"/>
      </w:rPr>
    </w:lvl>
    <w:lvl w:ilvl="7" w:tplc="DA302194" w:tentative="1">
      <w:start w:val="1"/>
      <w:numFmt w:val="bullet"/>
      <w:lvlText w:val="●"/>
      <w:lvlJc w:val="left"/>
      <w:pPr>
        <w:tabs>
          <w:tab w:val="num" w:pos="5800"/>
        </w:tabs>
        <w:ind w:left="5800" w:hanging="360"/>
      </w:pPr>
      <w:rPr>
        <w:rFonts w:ascii="StarSymbol" w:eastAsia="StarSymbol" w:hint="default"/>
      </w:rPr>
    </w:lvl>
    <w:lvl w:ilvl="8" w:tplc="8A509276" w:tentative="1">
      <w:start w:val="1"/>
      <w:numFmt w:val="bullet"/>
      <w:lvlText w:val="●"/>
      <w:lvlJc w:val="left"/>
      <w:pPr>
        <w:tabs>
          <w:tab w:val="num" w:pos="6520"/>
        </w:tabs>
        <w:ind w:left="6520" w:hanging="360"/>
      </w:pPr>
      <w:rPr>
        <w:rFonts w:ascii="StarSymbol" w:eastAsia="StarSymbol" w:hint="default"/>
      </w:rPr>
    </w:lvl>
  </w:abstractNum>
  <w:abstractNum w:abstractNumId="15" w15:restartNumberingAfterBreak="0">
    <w:nsid w:val="63BA123B"/>
    <w:multiLevelType w:val="hybridMultilevel"/>
    <w:tmpl w:val="4CB40E42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F40A1"/>
    <w:multiLevelType w:val="hybridMultilevel"/>
    <w:tmpl w:val="43B27D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FD4100"/>
    <w:multiLevelType w:val="hybridMultilevel"/>
    <w:tmpl w:val="88CA4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E3D00"/>
    <w:multiLevelType w:val="hybridMultilevel"/>
    <w:tmpl w:val="EC344D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D47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4D4A79"/>
    <w:multiLevelType w:val="hybridMultilevel"/>
    <w:tmpl w:val="8D849B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C342EA4"/>
    <w:multiLevelType w:val="hybridMultilevel"/>
    <w:tmpl w:val="21AAD3DC"/>
    <w:lvl w:ilvl="0" w:tplc="2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4"/>
  </w:num>
  <w:num w:numId="5">
    <w:abstractNumId w:val="7"/>
  </w:num>
  <w:num w:numId="6">
    <w:abstractNumId w:val="19"/>
  </w:num>
  <w:num w:numId="7">
    <w:abstractNumId w:val="20"/>
  </w:num>
  <w:num w:numId="8">
    <w:abstractNumId w:val="5"/>
  </w:num>
  <w:num w:numId="9">
    <w:abstractNumId w:val="14"/>
  </w:num>
  <w:num w:numId="10">
    <w:abstractNumId w:val="1"/>
  </w:num>
  <w:num w:numId="11">
    <w:abstractNumId w:val="16"/>
  </w:num>
  <w:num w:numId="12">
    <w:abstractNumId w:val="18"/>
  </w:num>
  <w:num w:numId="13">
    <w:abstractNumId w:val="6"/>
  </w:num>
  <w:num w:numId="14">
    <w:abstractNumId w:val="9"/>
  </w:num>
  <w:num w:numId="15">
    <w:abstractNumId w:val="15"/>
  </w:num>
  <w:num w:numId="16">
    <w:abstractNumId w:val="3"/>
  </w:num>
  <w:num w:numId="17">
    <w:abstractNumId w:val="3"/>
  </w:num>
  <w:num w:numId="18">
    <w:abstractNumId w:val="10"/>
  </w:num>
  <w:num w:numId="19">
    <w:abstractNumId w:val="13"/>
  </w:num>
  <w:num w:numId="20">
    <w:abstractNumId w:val="0"/>
  </w:num>
  <w:num w:numId="21">
    <w:abstractNumId w:val="21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F9A"/>
    <w:rsid w:val="000138DC"/>
    <w:rsid w:val="00026234"/>
    <w:rsid w:val="000267E7"/>
    <w:rsid w:val="00030E6B"/>
    <w:rsid w:val="00041954"/>
    <w:rsid w:val="000446E4"/>
    <w:rsid w:val="000503C1"/>
    <w:rsid w:val="00051E1E"/>
    <w:rsid w:val="00054230"/>
    <w:rsid w:val="0005558D"/>
    <w:rsid w:val="000609B1"/>
    <w:rsid w:val="00071466"/>
    <w:rsid w:val="000720DD"/>
    <w:rsid w:val="00074D2B"/>
    <w:rsid w:val="00077BDC"/>
    <w:rsid w:val="00095F8A"/>
    <w:rsid w:val="000A0415"/>
    <w:rsid w:val="000A3CFA"/>
    <w:rsid w:val="000A416E"/>
    <w:rsid w:val="000B7479"/>
    <w:rsid w:val="000C1C0E"/>
    <w:rsid w:val="000C41C8"/>
    <w:rsid w:val="000C7F76"/>
    <w:rsid w:val="000D0A15"/>
    <w:rsid w:val="000F1E63"/>
    <w:rsid w:val="000F56D4"/>
    <w:rsid w:val="000F6C81"/>
    <w:rsid w:val="001006BB"/>
    <w:rsid w:val="001025FB"/>
    <w:rsid w:val="00103E76"/>
    <w:rsid w:val="00110165"/>
    <w:rsid w:val="0011186F"/>
    <w:rsid w:val="001171D0"/>
    <w:rsid w:val="00120840"/>
    <w:rsid w:val="00122268"/>
    <w:rsid w:val="0013387E"/>
    <w:rsid w:val="00144744"/>
    <w:rsid w:val="00147BDB"/>
    <w:rsid w:val="00151732"/>
    <w:rsid w:val="00152C77"/>
    <w:rsid w:val="00154CE8"/>
    <w:rsid w:val="00161CD0"/>
    <w:rsid w:val="001632E4"/>
    <w:rsid w:val="0017290D"/>
    <w:rsid w:val="001762D4"/>
    <w:rsid w:val="001826DD"/>
    <w:rsid w:val="0018472F"/>
    <w:rsid w:val="00184E5B"/>
    <w:rsid w:val="00185C47"/>
    <w:rsid w:val="00193FA0"/>
    <w:rsid w:val="001943C5"/>
    <w:rsid w:val="001A631B"/>
    <w:rsid w:val="001B01DA"/>
    <w:rsid w:val="001C12F5"/>
    <w:rsid w:val="001C381A"/>
    <w:rsid w:val="001D1DFD"/>
    <w:rsid w:val="001D6EBE"/>
    <w:rsid w:val="001F672B"/>
    <w:rsid w:val="002069B9"/>
    <w:rsid w:val="00214F75"/>
    <w:rsid w:val="00216CFF"/>
    <w:rsid w:val="00217101"/>
    <w:rsid w:val="00217CD4"/>
    <w:rsid w:val="00220F4D"/>
    <w:rsid w:val="002226FD"/>
    <w:rsid w:val="00227C94"/>
    <w:rsid w:val="00237F22"/>
    <w:rsid w:val="00242C39"/>
    <w:rsid w:val="00252145"/>
    <w:rsid w:val="00254784"/>
    <w:rsid w:val="0026770A"/>
    <w:rsid w:val="0027509C"/>
    <w:rsid w:val="00280060"/>
    <w:rsid w:val="00284697"/>
    <w:rsid w:val="00286EA2"/>
    <w:rsid w:val="002904E9"/>
    <w:rsid w:val="002973E4"/>
    <w:rsid w:val="002A6D4D"/>
    <w:rsid w:val="002C1996"/>
    <w:rsid w:val="002C311F"/>
    <w:rsid w:val="002D1860"/>
    <w:rsid w:val="002D35D3"/>
    <w:rsid w:val="002D4303"/>
    <w:rsid w:val="002E02DC"/>
    <w:rsid w:val="002E1693"/>
    <w:rsid w:val="002E2756"/>
    <w:rsid w:val="002E2AF1"/>
    <w:rsid w:val="002E5EFE"/>
    <w:rsid w:val="002E6FB0"/>
    <w:rsid w:val="00302DB8"/>
    <w:rsid w:val="00303155"/>
    <w:rsid w:val="003308A2"/>
    <w:rsid w:val="003458FE"/>
    <w:rsid w:val="00352EAA"/>
    <w:rsid w:val="00380338"/>
    <w:rsid w:val="003803AC"/>
    <w:rsid w:val="0038464F"/>
    <w:rsid w:val="00393912"/>
    <w:rsid w:val="003B0FF6"/>
    <w:rsid w:val="003B161A"/>
    <w:rsid w:val="003C5D28"/>
    <w:rsid w:val="003C6CBE"/>
    <w:rsid w:val="003C7882"/>
    <w:rsid w:val="003D08BC"/>
    <w:rsid w:val="003E1279"/>
    <w:rsid w:val="003E2411"/>
    <w:rsid w:val="003E2E87"/>
    <w:rsid w:val="003F0ADD"/>
    <w:rsid w:val="00404F81"/>
    <w:rsid w:val="004117D9"/>
    <w:rsid w:val="00413B7E"/>
    <w:rsid w:val="004222A7"/>
    <w:rsid w:val="004303EC"/>
    <w:rsid w:val="00432FA1"/>
    <w:rsid w:val="004330F6"/>
    <w:rsid w:val="00434E49"/>
    <w:rsid w:val="00434FE6"/>
    <w:rsid w:val="00464501"/>
    <w:rsid w:val="004706B8"/>
    <w:rsid w:val="00477B06"/>
    <w:rsid w:val="00477E7C"/>
    <w:rsid w:val="00484695"/>
    <w:rsid w:val="00491584"/>
    <w:rsid w:val="004917E7"/>
    <w:rsid w:val="00496716"/>
    <w:rsid w:val="004B1261"/>
    <w:rsid w:val="004B5108"/>
    <w:rsid w:val="004C2CEC"/>
    <w:rsid w:val="004C4005"/>
    <w:rsid w:val="004C77E5"/>
    <w:rsid w:val="004D3FCB"/>
    <w:rsid w:val="004E26ED"/>
    <w:rsid w:val="004E60DA"/>
    <w:rsid w:val="004F1FC0"/>
    <w:rsid w:val="004F2A87"/>
    <w:rsid w:val="004F7BEF"/>
    <w:rsid w:val="00502A2B"/>
    <w:rsid w:val="005131E4"/>
    <w:rsid w:val="00534165"/>
    <w:rsid w:val="00543685"/>
    <w:rsid w:val="0054424E"/>
    <w:rsid w:val="0054778A"/>
    <w:rsid w:val="00550C3B"/>
    <w:rsid w:val="005518B9"/>
    <w:rsid w:val="00551E90"/>
    <w:rsid w:val="0055211B"/>
    <w:rsid w:val="00553AF6"/>
    <w:rsid w:val="00557686"/>
    <w:rsid w:val="0055781B"/>
    <w:rsid w:val="0056254B"/>
    <w:rsid w:val="00565971"/>
    <w:rsid w:val="005804B6"/>
    <w:rsid w:val="005820D6"/>
    <w:rsid w:val="005835DC"/>
    <w:rsid w:val="005839B5"/>
    <w:rsid w:val="00595BDE"/>
    <w:rsid w:val="005962DD"/>
    <w:rsid w:val="0059639F"/>
    <w:rsid w:val="00597E60"/>
    <w:rsid w:val="005A0BD9"/>
    <w:rsid w:val="005A32ED"/>
    <w:rsid w:val="005A3486"/>
    <w:rsid w:val="005B18DE"/>
    <w:rsid w:val="005B2F88"/>
    <w:rsid w:val="005B5429"/>
    <w:rsid w:val="005C435E"/>
    <w:rsid w:val="005C5C5A"/>
    <w:rsid w:val="005C5FA4"/>
    <w:rsid w:val="005D3B6F"/>
    <w:rsid w:val="005E488E"/>
    <w:rsid w:val="00606835"/>
    <w:rsid w:val="00607683"/>
    <w:rsid w:val="0061401C"/>
    <w:rsid w:val="006235F6"/>
    <w:rsid w:val="00624D1A"/>
    <w:rsid w:val="00635DD5"/>
    <w:rsid w:val="0064059F"/>
    <w:rsid w:val="00640EA2"/>
    <w:rsid w:val="00645D4C"/>
    <w:rsid w:val="00647C05"/>
    <w:rsid w:val="00653D11"/>
    <w:rsid w:val="006549ED"/>
    <w:rsid w:val="006569F7"/>
    <w:rsid w:val="00660CD5"/>
    <w:rsid w:val="00660E7E"/>
    <w:rsid w:val="006648C4"/>
    <w:rsid w:val="00665FF8"/>
    <w:rsid w:val="00672397"/>
    <w:rsid w:val="006724CA"/>
    <w:rsid w:val="00680A1D"/>
    <w:rsid w:val="00680CB7"/>
    <w:rsid w:val="0068356B"/>
    <w:rsid w:val="00690046"/>
    <w:rsid w:val="00695460"/>
    <w:rsid w:val="00695AD4"/>
    <w:rsid w:val="006A0AE5"/>
    <w:rsid w:val="006A7A6E"/>
    <w:rsid w:val="006B23F8"/>
    <w:rsid w:val="006B2C32"/>
    <w:rsid w:val="006B3D06"/>
    <w:rsid w:val="006B3E96"/>
    <w:rsid w:val="006D2873"/>
    <w:rsid w:val="006D4BDD"/>
    <w:rsid w:val="006E6CFE"/>
    <w:rsid w:val="006F59D7"/>
    <w:rsid w:val="00712602"/>
    <w:rsid w:val="0071737A"/>
    <w:rsid w:val="007208BF"/>
    <w:rsid w:val="0072398E"/>
    <w:rsid w:val="007271E8"/>
    <w:rsid w:val="007303CA"/>
    <w:rsid w:val="00730B9C"/>
    <w:rsid w:val="0073444E"/>
    <w:rsid w:val="0074317B"/>
    <w:rsid w:val="00744334"/>
    <w:rsid w:val="00751A60"/>
    <w:rsid w:val="00752B49"/>
    <w:rsid w:val="007530AF"/>
    <w:rsid w:val="00772618"/>
    <w:rsid w:val="007770E6"/>
    <w:rsid w:val="007807B6"/>
    <w:rsid w:val="007812B2"/>
    <w:rsid w:val="00782266"/>
    <w:rsid w:val="00784856"/>
    <w:rsid w:val="00784B35"/>
    <w:rsid w:val="00784E5A"/>
    <w:rsid w:val="007901EC"/>
    <w:rsid w:val="007A249F"/>
    <w:rsid w:val="007A617A"/>
    <w:rsid w:val="007B46A8"/>
    <w:rsid w:val="007C071B"/>
    <w:rsid w:val="007D01A1"/>
    <w:rsid w:val="007D0D64"/>
    <w:rsid w:val="007D4D1F"/>
    <w:rsid w:val="007D758B"/>
    <w:rsid w:val="007D7BD9"/>
    <w:rsid w:val="007E04AE"/>
    <w:rsid w:val="007E04E5"/>
    <w:rsid w:val="007E1324"/>
    <w:rsid w:val="007E1974"/>
    <w:rsid w:val="007E6A19"/>
    <w:rsid w:val="007F2215"/>
    <w:rsid w:val="007F374C"/>
    <w:rsid w:val="007F665F"/>
    <w:rsid w:val="007F67C3"/>
    <w:rsid w:val="00800C2E"/>
    <w:rsid w:val="008030AE"/>
    <w:rsid w:val="008035F1"/>
    <w:rsid w:val="0081129C"/>
    <w:rsid w:val="00812275"/>
    <w:rsid w:val="00815BA4"/>
    <w:rsid w:val="00815CA7"/>
    <w:rsid w:val="0082282D"/>
    <w:rsid w:val="00824802"/>
    <w:rsid w:val="008269A9"/>
    <w:rsid w:val="00826EB5"/>
    <w:rsid w:val="00832FA2"/>
    <w:rsid w:val="00840930"/>
    <w:rsid w:val="00845A25"/>
    <w:rsid w:val="00846003"/>
    <w:rsid w:val="008500CB"/>
    <w:rsid w:val="00853A74"/>
    <w:rsid w:val="00855EEE"/>
    <w:rsid w:val="00861550"/>
    <w:rsid w:val="00863F09"/>
    <w:rsid w:val="00870D61"/>
    <w:rsid w:val="008725A6"/>
    <w:rsid w:val="008758C8"/>
    <w:rsid w:val="00884DF1"/>
    <w:rsid w:val="0089404B"/>
    <w:rsid w:val="008B01A0"/>
    <w:rsid w:val="008B5908"/>
    <w:rsid w:val="008C70B1"/>
    <w:rsid w:val="008D1D23"/>
    <w:rsid w:val="008D2021"/>
    <w:rsid w:val="008D2062"/>
    <w:rsid w:val="008D3B7B"/>
    <w:rsid w:val="008D7760"/>
    <w:rsid w:val="008F2E0F"/>
    <w:rsid w:val="00905163"/>
    <w:rsid w:val="00912196"/>
    <w:rsid w:val="00924628"/>
    <w:rsid w:val="0092476C"/>
    <w:rsid w:val="00925977"/>
    <w:rsid w:val="009265B3"/>
    <w:rsid w:val="00926939"/>
    <w:rsid w:val="00933698"/>
    <w:rsid w:val="0094387A"/>
    <w:rsid w:val="00957627"/>
    <w:rsid w:val="0096225F"/>
    <w:rsid w:val="009650FC"/>
    <w:rsid w:val="009664AF"/>
    <w:rsid w:val="00966755"/>
    <w:rsid w:val="00975ADC"/>
    <w:rsid w:val="009817C0"/>
    <w:rsid w:val="0098308C"/>
    <w:rsid w:val="0098336C"/>
    <w:rsid w:val="00987AF8"/>
    <w:rsid w:val="00993CF1"/>
    <w:rsid w:val="009A274B"/>
    <w:rsid w:val="009B2D7C"/>
    <w:rsid w:val="009C0369"/>
    <w:rsid w:val="009C0459"/>
    <w:rsid w:val="009C0D96"/>
    <w:rsid w:val="009D7C30"/>
    <w:rsid w:val="009F00C1"/>
    <w:rsid w:val="009F14E9"/>
    <w:rsid w:val="009F1735"/>
    <w:rsid w:val="009F3402"/>
    <w:rsid w:val="009F55A0"/>
    <w:rsid w:val="009F5FB3"/>
    <w:rsid w:val="009F6FE4"/>
    <w:rsid w:val="00A00557"/>
    <w:rsid w:val="00A02DED"/>
    <w:rsid w:val="00A03A02"/>
    <w:rsid w:val="00A05BA3"/>
    <w:rsid w:val="00A16445"/>
    <w:rsid w:val="00A25D44"/>
    <w:rsid w:val="00A2730C"/>
    <w:rsid w:val="00A30262"/>
    <w:rsid w:val="00A3662F"/>
    <w:rsid w:val="00A42C5A"/>
    <w:rsid w:val="00A51F75"/>
    <w:rsid w:val="00A52215"/>
    <w:rsid w:val="00A5342D"/>
    <w:rsid w:val="00A54E02"/>
    <w:rsid w:val="00A556F2"/>
    <w:rsid w:val="00A60AC0"/>
    <w:rsid w:val="00A66001"/>
    <w:rsid w:val="00A6642D"/>
    <w:rsid w:val="00A718B1"/>
    <w:rsid w:val="00A72E33"/>
    <w:rsid w:val="00A76F54"/>
    <w:rsid w:val="00A77EF0"/>
    <w:rsid w:val="00A855A2"/>
    <w:rsid w:val="00A85BF9"/>
    <w:rsid w:val="00A86C56"/>
    <w:rsid w:val="00A91E01"/>
    <w:rsid w:val="00A92943"/>
    <w:rsid w:val="00A93587"/>
    <w:rsid w:val="00AA09E8"/>
    <w:rsid w:val="00AA2E53"/>
    <w:rsid w:val="00AB0580"/>
    <w:rsid w:val="00AC0399"/>
    <w:rsid w:val="00AC1EA4"/>
    <w:rsid w:val="00AE3203"/>
    <w:rsid w:val="00AE7DCC"/>
    <w:rsid w:val="00AF7406"/>
    <w:rsid w:val="00B0482B"/>
    <w:rsid w:val="00B10209"/>
    <w:rsid w:val="00B10AD8"/>
    <w:rsid w:val="00B11EDF"/>
    <w:rsid w:val="00B12286"/>
    <w:rsid w:val="00B17372"/>
    <w:rsid w:val="00B17BAE"/>
    <w:rsid w:val="00B20511"/>
    <w:rsid w:val="00B226E3"/>
    <w:rsid w:val="00B406C1"/>
    <w:rsid w:val="00B42C96"/>
    <w:rsid w:val="00B431EA"/>
    <w:rsid w:val="00B47339"/>
    <w:rsid w:val="00B50DFF"/>
    <w:rsid w:val="00B572C7"/>
    <w:rsid w:val="00B6714F"/>
    <w:rsid w:val="00B77289"/>
    <w:rsid w:val="00B82E73"/>
    <w:rsid w:val="00B84645"/>
    <w:rsid w:val="00BA06DB"/>
    <w:rsid w:val="00BA19AF"/>
    <w:rsid w:val="00BB259A"/>
    <w:rsid w:val="00BB5171"/>
    <w:rsid w:val="00BB5BB6"/>
    <w:rsid w:val="00BC2ED6"/>
    <w:rsid w:val="00BC7E19"/>
    <w:rsid w:val="00BD16E0"/>
    <w:rsid w:val="00BD18BD"/>
    <w:rsid w:val="00BD5727"/>
    <w:rsid w:val="00BE310A"/>
    <w:rsid w:val="00BE5B80"/>
    <w:rsid w:val="00BE7BCD"/>
    <w:rsid w:val="00C00FAD"/>
    <w:rsid w:val="00C02B2D"/>
    <w:rsid w:val="00C202D7"/>
    <w:rsid w:val="00C25C49"/>
    <w:rsid w:val="00C26F93"/>
    <w:rsid w:val="00C4201D"/>
    <w:rsid w:val="00C43CCB"/>
    <w:rsid w:val="00C47499"/>
    <w:rsid w:val="00C479B1"/>
    <w:rsid w:val="00C52866"/>
    <w:rsid w:val="00C62579"/>
    <w:rsid w:val="00C62E77"/>
    <w:rsid w:val="00C66F9A"/>
    <w:rsid w:val="00C70A4D"/>
    <w:rsid w:val="00C737FF"/>
    <w:rsid w:val="00C762CD"/>
    <w:rsid w:val="00C81F87"/>
    <w:rsid w:val="00C8239B"/>
    <w:rsid w:val="00C916F2"/>
    <w:rsid w:val="00C9197A"/>
    <w:rsid w:val="00C934C4"/>
    <w:rsid w:val="00C94261"/>
    <w:rsid w:val="00C94B16"/>
    <w:rsid w:val="00C969A7"/>
    <w:rsid w:val="00C96B40"/>
    <w:rsid w:val="00CA4761"/>
    <w:rsid w:val="00CB1814"/>
    <w:rsid w:val="00CC4101"/>
    <w:rsid w:val="00CC55CF"/>
    <w:rsid w:val="00CD4B3D"/>
    <w:rsid w:val="00CD59E9"/>
    <w:rsid w:val="00CE53C9"/>
    <w:rsid w:val="00CE7DD9"/>
    <w:rsid w:val="00CF0302"/>
    <w:rsid w:val="00D01C96"/>
    <w:rsid w:val="00D02E84"/>
    <w:rsid w:val="00D045B1"/>
    <w:rsid w:val="00D1318F"/>
    <w:rsid w:val="00D17B05"/>
    <w:rsid w:val="00D25092"/>
    <w:rsid w:val="00D31EB5"/>
    <w:rsid w:val="00D3204B"/>
    <w:rsid w:val="00D46D4B"/>
    <w:rsid w:val="00D47164"/>
    <w:rsid w:val="00D53CBF"/>
    <w:rsid w:val="00D727C8"/>
    <w:rsid w:val="00D8392A"/>
    <w:rsid w:val="00DA5461"/>
    <w:rsid w:val="00DA6D23"/>
    <w:rsid w:val="00DB54D1"/>
    <w:rsid w:val="00DC31A0"/>
    <w:rsid w:val="00DD673E"/>
    <w:rsid w:val="00DE3295"/>
    <w:rsid w:val="00DE3F78"/>
    <w:rsid w:val="00DE7424"/>
    <w:rsid w:val="00DE7F4A"/>
    <w:rsid w:val="00E00A04"/>
    <w:rsid w:val="00E051FF"/>
    <w:rsid w:val="00E06456"/>
    <w:rsid w:val="00E0732B"/>
    <w:rsid w:val="00E12B05"/>
    <w:rsid w:val="00E17991"/>
    <w:rsid w:val="00E2192A"/>
    <w:rsid w:val="00E23667"/>
    <w:rsid w:val="00E35EFA"/>
    <w:rsid w:val="00E41629"/>
    <w:rsid w:val="00E47848"/>
    <w:rsid w:val="00E5778C"/>
    <w:rsid w:val="00E66F2B"/>
    <w:rsid w:val="00E72F42"/>
    <w:rsid w:val="00E8108C"/>
    <w:rsid w:val="00E81BB8"/>
    <w:rsid w:val="00E869D7"/>
    <w:rsid w:val="00E9008D"/>
    <w:rsid w:val="00E9185E"/>
    <w:rsid w:val="00E94A17"/>
    <w:rsid w:val="00EA189B"/>
    <w:rsid w:val="00EB14CD"/>
    <w:rsid w:val="00EB2304"/>
    <w:rsid w:val="00EB3D39"/>
    <w:rsid w:val="00EB5195"/>
    <w:rsid w:val="00EC41F0"/>
    <w:rsid w:val="00ED2FE9"/>
    <w:rsid w:val="00EE2D72"/>
    <w:rsid w:val="00EE371C"/>
    <w:rsid w:val="00EE6ED0"/>
    <w:rsid w:val="00EF5ACD"/>
    <w:rsid w:val="00EF71DF"/>
    <w:rsid w:val="00F06370"/>
    <w:rsid w:val="00F10E08"/>
    <w:rsid w:val="00F14F27"/>
    <w:rsid w:val="00F24BE3"/>
    <w:rsid w:val="00F37555"/>
    <w:rsid w:val="00F50715"/>
    <w:rsid w:val="00F51D83"/>
    <w:rsid w:val="00F521DB"/>
    <w:rsid w:val="00F5520C"/>
    <w:rsid w:val="00F5552C"/>
    <w:rsid w:val="00F80CA3"/>
    <w:rsid w:val="00F84BE1"/>
    <w:rsid w:val="00F86E85"/>
    <w:rsid w:val="00FA164F"/>
    <w:rsid w:val="00FA1817"/>
    <w:rsid w:val="00FB496C"/>
    <w:rsid w:val="00FB61DA"/>
    <w:rsid w:val="00FC0817"/>
    <w:rsid w:val="00FC28F0"/>
    <w:rsid w:val="00FC46FF"/>
    <w:rsid w:val="00FC6449"/>
    <w:rsid w:val="00FD2E5E"/>
    <w:rsid w:val="00FD3AA2"/>
    <w:rsid w:val="00FD3D26"/>
    <w:rsid w:val="00FD423E"/>
    <w:rsid w:val="00FD4685"/>
    <w:rsid w:val="00FE0187"/>
    <w:rsid w:val="00FF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988B385"/>
  <w15:docId w15:val="{7195186B-16E3-48D7-BDC9-3C0D2A7E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C70B1"/>
    <w:pPr>
      <w:ind w:left="720"/>
      <w:contextualSpacing/>
    </w:pPr>
  </w:style>
  <w:style w:type="character" w:customStyle="1" w:styleId="WW8Num9z2">
    <w:name w:val="WW8Num9z2"/>
    <w:rsid w:val="002E1693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319-58304-4_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ocecoaman.2017.08.0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>Charly Corp.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Fernando</dc:creator>
  <cp:lastModifiedBy>HP</cp:lastModifiedBy>
  <cp:revision>4</cp:revision>
  <cp:lastPrinted>2009-03-26T18:18:00Z</cp:lastPrinted>
  <dcterms:created xsi:type="dcterms:W3CDTF">2019-08-16T16:54:00Z</dcterms:created>
  <dcterms:modified xsi:type="dcterms:W3CDTF">2019-08-16T18:30:00Z</dcterms:modified>
</cp:coreProperties>
</file>